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1794D" w14:textId="71109E78" w:rsidR="0050533C" w:rsidRDefault="006D17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997C6B" wp14:editId="78C33597">
                <wp:simplePos x="0" y="0"/>
                <wp:positionH relativeFrom="page">
                  <wp:posOffset>5254832</wp:posOffset>
                </wp:positionH>
                <wp:positionV relativeFrom="page">
                  <wp:posOffset>374073</wp:posOffset>
                </wp:positionV>
                <wp:extent cx="4686490" cy="1714500"/>
                <wp:effectExtent l="0" t="0" r="0" b="0"/>
                <wp:wrapSquare wrapText="bothSides"/>
                <wp:docPr id="12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49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5ED57" w14:textId="77777777" w:rsidR="00346584" w:rsidRPr="000F65F4" w:rsidRDefault="00346584">
                            <w:pPr>
                              <w:spacing w:line="240" w:lineRule="auto"/>
                              <w:rPr>
                                <w:rFonts w:ascii="Calibri Light" w:eastAsia="Times New Roman" w:hAnsi="Calibri Light"/>
                                <w:b/>
                                <w:bCs/>
                                <w:noProof/>
                                <w:color w:val="5B9BD5"/>
                                <w:sz w:val="72"/>
                                <w:szCs w:val="144"/>
                              </w:rPr>
                            </w:pPr>
                            <w:r w:rsidRPr="000F65F4">
                              <w:rPr>
                                <w:rFonts w:ascii="Calibri Light" w:eastAsia="Times New Roman" w:hAnsi="Calibri Light"/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  <w:t>Risk Assessment</w:t>
                            </w:r>
                          </w:p>
                          <w:p w14:paraId="3F5E6864" w14:textId="74616953" w:rsidR="00346584" w:rsidRPr="0050533C" w:rsidRDefault="00FF6BCF">
                            <w:pPr>
                              <w:rPr>
                                <w:rFonts w:ascii="Calibri Light" w:eastAsia="Times New Roman" w:hAnsi="Calibri Light"/>
                                <w:noProof/>
                                <w:color w:val="44546A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Calibri Light" w:eastAsia="Times New Roman" w:hAnsi="Calibri Light"/>
                                <w:noProof/>
                                <w:color w:val="44546A"/>
                                <w:sz w:val="32"/>
                                <w:szCs w:val="40"/>
                              </w:rPr>
                              <w:t>Covid 19</w:t>
                            </w:r>
                            <w:r w:rsidR="00EE14D0">
                              <w:rPr>
                                <w:rFonts w:ascii="Calibri Light" w:eastAsia="Times New Roman" w:hAnsi="Calibri Light"/>
                                <w:noProof/>
                                <w:color w:val="44546A"/>
                                <w:sz w:val="32"/>
                                <w:szCs w:val="40"/>
                              </w:rPr>
                              <w:t xml:space="preserve"> – </w:t>
                            </w:r>
                            <w:r w:rsidR="003C73A8">
                              <w:rPr>
                                <w:rFonts w:ascii="Calibri Light" w:eastAsia="Times New Roman" w:hAnsi="Calibri Light"/>
                                <w:noProof/>
                                <w:color w:val="44546A"/>
                                <w:sz w:val="32"/>
                                <w:szCs w:val="40"/>
                              </w:rPr>
                              <w:t xml:space="preserve">Returning to </w:t>
                            </w:r>
                            <w:r w:rsidR="009B3827">
                              <w:rPr>
                                <w:rFonts w:ascii="Calibri Light" w:eastAsia="Times New Roman" w:hAnsi="Calibri Light"/>
                                <w:noProof/>
                                <w:color w:val="44546A"/>
                                <w:sz w:val="32"/>
                                <w:szCs w:val="40"/>
                              </w:rPr>
                              <w:t>Office</w:t>
                            </w:r>
                            <w:r w:rsidR="004D35A3">
                              <w:rPr>
                                <w:rFonts w:ascii="Calibri Light" w:eastAsia="Times New Roman" w:hAnsi="Calibri Light"/>
                                <w:noProof/>
                                <w:color w:val="44546A"/>
                                <w:sz w:val="32"/>
                                <w:szCs w:val="40"/>
                              </w:rPr>
                              <w:t xml:space="preserve"> – Phase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97C6B" id="_x0000_t202" coordsize="21600,21600" o:spt="202" path="m,l,21600r21600,l21600,xe">
                <v:stroke joinstyle="miter"/>
                <v:path gradientshapeok="t" o:connecttype="rect"/>
              </v:shapetype>
              <v:shape id="Text Box 470" o:spid="_x0000_s1026" type="#_x0000_t202" style="position:absolute;margin-left:413.75pt;margin-top:29.45pt;width:369pt;height:1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" filled="f" stroked="f" strokeweight=".5pt">
                <v:textbox>
                  <w:txbxContent>
                    <w:p w14:paraId="0115ED57" w14:textId="77777777" w:rsidR="00346584" w:rsidRPr="000F65F4" w:rsidRDefault="00346584">
                      <w:pPr>
                        <w:spacing w:line="240" w:lineRule="auto"/>
                        <w:rPr>
                          <w:rFonts w:ascii="Calibri Light" w:eastAsia="Times New Roman" w:hAnsi="Calibri Light"/>
                          <w:b/>
                          <w:bCs/>
                          <w:noProof/>
                          <w:color w:val="5B9BD5"/>
                          <w:sz w:val="72"/>
                          <w:szCs w:val="144"/>
                        </w:rPr>
                      </w:pPr>
                      <w:r w:rsidRPr="000F65F4">
                        <w:rPr>
                          <w:rFonts w:ascii="Calibri Light" w:eastAsia="Times New Roman" w:hAnsi="Calibri Light"/>
                          <w:b/>
                          <w:bCs/>
                          <w:noProof/>
                          <w:sz w:val="72"/>
                          <w:szCs w:val="72"/>
                        </w:rPr>
                        <w:t>Risk Assessment</w:t>
                      </w:r>
                    </w:p>
                    <w:p w14:paraId="3F5E6864" w14:textId="74616953" w:rsidR="00346584" w:rsidRPr="0050533C" w:rsidRDefault="00FF6BCF">
                      <w:pPr>
                        <w:rPr>
                          <w:rFonts w:ascii="Calibri Light" w:eastAsia="Times New Roman" w:hAnsi="Calibri Light"/>
                          <w:noProof/>
                          <w:color w:val="44546A"/>
                          <w:sz w:val="32"/>
                          <w:szCs w:val="40"/>
                        </w:rPr>
                      </w:pPr>
                      <w:r>
                        <w:rPr>
                          <w:rFonts w:ascii="Calibri Light" w:eastAsia="Times New Roman" w:hAnsi="Calibri Light"/>
                          <w:noProof/>
                          <w:color w:val="44546A"/>
                          <w:sz w:val="32"/>
                          <w:szCs w:val="40"/>
                        </w:rPr>
                        <w:t>Covid 19</w:t>
                      </w:r>
                      <w:r w:rsidR="00EE14D0">
                        <w:rPr>
                          <w:rFonts w:ascii="Calibri Light" w:eastAsia="Times New Roman" w:hAnsi="Calibri Light"/>
                          <w:noProof/>
                          <w:color w:val="44546A"/>
                          <w:sz w:val="32"/>
                          <w:szCs w:val="40"/>
                        </w:rPr>
                        <w:t xml:space="preserve"> – </w:t>
                      </w:r>
                      <w:r w:rsidR="003C73A8">
                        <w:rPr>
                          <w:rFonts w:ascii="Calibri Light" w:eastAsia="Times New Roman" w:hAnsi="Calibri Light"/>
                          <w:noProof/>
                          <w:color w:val="44546A"/>
                          <w:sz w:val="32"/>
                          <w:szCs w:val="40"/>
                        </w:rPr>
                        <w:t xml:space="preserve">Returning to </w:t>
                      </w:r>
                      <w:r w:rsidR="009B3827">
                        <w:rPr>
                          <w:rFonts w:ascii="Calibri Light" w:eastAsia="Times New Roman" w:hAnsi="Calibri Light"/>
                          <w:noProof/>
                          <w:color w:val="44546A"/>
                          <w:sz w:val="32"/>
                          <w:szCs w:val="40"/>
                        </w:rPr>
                        <w:t>Office</w:t>
                      </w:r>
                      <w:r w:rsidR="004D35A3">
                        <w:rPr>
                          <w:rFonts w:ascii="Calibri Light" w:eastAsia="Times New Roman" w:hAnsi="Calibri Light"/>
                          <w:noProof/>
                          <w:color w:val="44546A"/>
                          <w:sz w:val="32"/>
                          <w:szCs w:val="40"/>
                        </w:rPr>
                        <w:t xml:space="preserve"> – Phase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064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A4E2C59" wp14:editId="47425518">
                <wp:simplePos x="0" y="0"/>
                <wp:positionH relativeFrom="page">
                  <wp:posOffset>215900</wp:posOffset>
                </wp:positionH>
                <wp:positionV relativeFrom="page">
                  <wp:posOffset>-114300</wp:posOffset>
                </wp:positionV>
                <wp:extent cx="10151745" cy="7182485"/>
                <wp:effectExtent l="0" t="0" r="8255" b="5715"/>
                <wp:wrapNone/>
                <wp:docPr id="13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51745" cy="718248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246B5" w14:textId="77777777" w:rsidR="00346584" w:rsidRDefault="00346584"/>
                        </w:txbxContent>
                      </wps:txbx>
                      <wps:bodyPr rot="0" vert="horz" wrap="square" lIns="274320" tIns="4572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E2C59" id="Rectangle 466" o:spid="_x0000_s1027" style="position:absolute;margin-left:17pt;margin-top:-9pt;width:799.35pt;height:565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" fillcolor="#deeaf6" stroked="f" strokeweight="1pt">
                <v:path arrowok="t"/>
                <v:textbox inset="21.6pt,,21.6pt">
                  <w:txbxContent>
                    <w:p w14:paraId="714246B5" w14:textId="77777777" w:rsidR="00346584" w:rsidRDefault="00346584"/>
                  </w:txbxContent>
                </v:textbox>
                <w10:wrap anchorx="page" anchory="page"/>
              </v:rect>
            </w:pict>
          </mc:Fallback>
        </mc:AlternateContent>
      </w:r>
      <w:r w:rsidR="004064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A554C5" wp14:editId="41B201AD">
                <wp:simplePos x="0" y="0"/>
                <wp:positionH relativeFrom="column">
                  <wp:posOffset>-509270</wp:posOffset>
                </wp:positionH>
                <wp:positionV relativeFrom="paragraph">
                  <wp:posOffset>-1298575</wp:posOffset>
                </wp:positionV>
                <wp:extent cx="3545205" cy="1691640"/>
                <wp:effectExtent l="0" t="4445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292BF" w14:textId="77777777" w:rsidR="00346584" w:rsidRDefault="0034658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AA9E1E" wp14:editId="01435B04">
                                  <wp:extent cx="3327400" cy="144780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554C5" id="Text Box 2" o:spid="_x0000_s1028" type="#_x0000_t202" style="position:absolute;margin-left:-40.1pt;margin-top:-102.25pt;width:279.15pt;height:133.2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" filled="f" stroked="f">
                <v:textbox style="mso-fit-shape-to-text:t">
                  <w:txbxContent>
                    <w:p w14:paraId="348292BF" w14:textId="77777777" w:rsidR="00346584" w:rsidRDefault="0034658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AA9E1E" wp14:editId="01435B04">
                            <wp:extent cx="3327400" cy="1447800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74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074208" w14:textId="5DF2990E" w:rsidR="00DF7B9B" w:rsidRDefault="004064D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4F72A34" wp14:editId="3F6089A3">
                <wp:simplePos x="0" y="0"/>
                <wp:positionH relativeFrom="column">
                  <wp:posOffset>1231141</wp:posOffset>
                </wp:positionH>
                <wp:positionV relativeFrom="paragraph">
                  <wp:posOffset>255509</wp:posOffset>
                </wp:positionV>
                <wp:extent cx="2466975" cy="9144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2F683" w14:textId="0835C438" w:rsidR="00346584" w:rsidRDefault="00346584" w:rsidP="0050533C">
                            <w:pPr>
                              <w:spacing w:after="0"/>
                            </w:pPr>
                            <w:r>
                              <w:t>Version: 1</w:t>
                            </w:r>
                          </w:p>
                          <w:p w14:paraId="28EC82B0" w14:textId="52AECDD4" w:rsidR="00026D77" w:rsidRDefault="00346584" w:rsidP="003C73A8">
                            <w:pPr>
                              <w:spacing w:after="0"/>
                            </w:pPr>
                            <w:r>
                              <w:t xml:space="preserve">Date:  </w:t>
                            </w:r>
                            <w:r w:rsidR="003C73A8">
                              <w:t>May</w:t>
                            </w:r>
                            <w:r w:rsidR="00FF6BCF">
                              <w:t xml:space="preserve"> </w:t>
                            </w:r>
                            <w:r w:rsidR="00026D77">
                              <w:t xml:space="preserve">2020 </w:t>
                            </w:r>
                          </w:p>
                          <w:p w14:paraId="1304CF5A" w14:textId="58128E03" w:rsidR="00346584" w:rsidRDefault="00346584" w:rsidP="0096169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72A34" id="_x0000_s1029" type="#_x0000_t202" style="position:absolute;margin-left:96.95pt;margin-top:20.1pt;width:194.25pt;height:1in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" filled="f" stroked="f">
                <v:textbox>
                  <w:txbxContent>
                    <w:p w14:paraId="2FB2F683" w14:textId="0835C438" w:rsidR="00346584" w:rsidRDefault="00346584" w:rsidP="0050533C">
                      <w:pPr>
                        <w:spacing w:after="0"/>
                      </w:pPr>
                      <w:r>
                        <w:t>Version: 1</w:t>
                      </w:r>
                    </w:p>
                    <w:p w14:paraId="28EC82B0" w14:textId="52AECDD4" w:rsidR="00026D77" w:rsidRDefault="00346584" w:rsidP="003C73A8">
                      <w:pPr>
                        <w:spacing w:after="0"/>
                      </w:pPr>
                      <w:r>
                        <w:t xml:space="preserve">Date:  </w:t>
                      </w:r>
                      <w:r w:rsidR="003C73A8">
                        <w:t>May</w:t>
                      </w:r>
                      <w:r w:rsidR="00FF6BCF">
                        <w:t xml:space="preserve"> </w:t>
                      </w:r>
                      <w:r w:rsidR="00026D77">
                        <w:t xml:space="preserve">2020 </w:t>
                      </w:r>
                    </w:p>
                    <w:p w14:paraId="1304CF5A" w14:textId="58128E03" w:rsidR="00346584" w:rsidRDefault="00346584" w:rsidP="0096169E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67E8D" wp14:editId="2BE1AFAE">
                <wp:simplePos x="0" y="0"/>
                <wp:positionH relativeFrom="column">
                  <wp:posOffset>142240</wp:posOffset>
                </wp:positionH>
                <wp:positionV relativeFrom="paragraph">
                  <wp:posOffset>1990090</wp:posOffset>
                </wp:positionV>
                <wp:extent cx="5958205" cy="3148330"/>
                <wp:effectExtent l="3175" t="1905" r="13970" b="69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314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226A9" w14:textId="77777777" w:rsidR="00346584" w:rsidRDefault="0034658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24DEB1" wp14:editId="1B80126E">
                                  <wp:extent cx="5753100" cy="2882900"/>
                                  <wp:effectExtent l="0" t="0" r="12700" b="12700"/>
                                  <wp:docPr id="3" name="Picture 2" descr="Risk cal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isk cal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3100" cy="288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7E8D" id="_x0000_s1030" type="#_x0000_t202" style="position:absolute;margin-left:11.2pt;margin-top:156.7pt;width:469.15pt;height:247.9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" strokecolor="#2f5496">
                <v:textbox style="mso-fit-shape-to-text:t">
                  <w:txbxContent>
                    <w:p w14:paraId="459226A9" w14:textId="77777777" w:rsidR="00346584" w:rsidRDefault="0034658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24DEB1" wp14:editId="1B80126E">
                            <wp:extent cx="5753100" cy="2882900"/>
                            <wp:effectExtent l="0" t="0" r="12700" b="12700"/>
                            <wp:docPr id="3" name="Picture 2" descr="Risk cal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isk cal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3100" cy="288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1D727E" wp14:editId="60BDFBCD">
                <wp:simplePos x="0" y="0"/>
                <wp:positionH relativeFrom="column">
                  <wp:posOffset>-3645535</wp:posOffset>
                </wp:positionH>
                <wp:positionV relativeFrom="paragraph">
                  <wp:posOffset>3761740</wp:posOffset>
                </wp:positionV>
                <wp:extent cx="3526790" cy="1615440"/>
                <wp:effectExtent l="0" t="0" r="381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78438" w14:textId="77777777" w:rsidR="00346584" w:rsidRDefault="0034658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4FCF8B" wp14:editId="5FD9C935">
                                  <wp:extent cx="3327400" cy="1358900"/>
                                  <wp:effectExtent l="0" t="0" r="0" b="1270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0" cy="135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D727E" id="_x0000_s1031" type="#_x0000_t202" style="position:absolute;margin-left:-287.05pt;margin-top:296.2pt;width:277.7pt;height:127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" filled="f" stroked="f">
                <v:textbox style="mso-fit-shape-to-text:t">
                  <w:txbxContent>
                    <w:p w14:paraId="04B78438" w14:textId="77777777" w:rsidR="00346584" w:rsidRDefault="0034658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4FCF8B" wp14:editId="5FD9C935">
                            <wp:extent cx="3327400" cy="1358900"/>
                            <wp:effectExtent l="0" t="0" r="0" b="1270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7400" cy="135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71D1DE" wp14:editId="708D2F27">
                <wp:simplePos x="0" y="0"/>
                <wp:positionH relativeFrom="column">
                  <wp:posOffset>-3659505</wp:posOffset>
                </wp:positionH>
                <wp:positionV relativeFrom="paragraph">
                  <wp:posOffset>132715</wp:posOffset>
                </wp:positionV>
                <wp:extent cx="3542665" cy="1513840"/>
                <wp:effectExtent l="0" t="0" r="2540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59CEF" w14:textId="77777777" w:rsidR="00346584" w:rsidRDefault="0034658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08DB8F" wp14:editId="0BDBC69B">
                                  <wp:extent cx="3340100" cy="1270000"/>
                                  <wp:effectExtent l="0" t="0" r="1270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0100" cy="1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1D1DE" id="_x0000_s1032" type="#_x0000_t202" style="position:absolute;margin-left:-288.15pt;margin-top:10.45pt;width:278.95pt;height:119.2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" filled="f" stroked="f">
                <v:textbox style="mso-fit-shape-to-text:t">
                  <w:txbxContent>
                    <w:p w14:paraId="40D59CEF" w14:textId="77777777" w:rsidR="00346584" w:rsidRDefault="0034658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08DB8F" wp14:editId="0BDBC69B">
                            <wp:extent cx="3340100" cy="1270000"/>
                            <wp:effectExtent l="0" t="0" r="1270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01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56CE98" wp14:editId="64409EEB">
                <wp:simplePos x="0" y="0"/>
                <wp:positionH relativeFrom="column">
                  <wp:posOffset>-3655060</wp:posOffset>
                </wp:positionH>
                <wp:positionV relativeFrom="paragraph">
                  <wp:posOffset>1580515</wp:posOffset>
                </wp:positionV>
                <wp:extent cx="3526790" cy="2253615"/>
                <wp:effectExtent l="3175" t="0" r="63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225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0A98F" w14:textId="77777777" w:rsidR="00346584" w:rsidRDefault="0034658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5EF0FE" wp14:editId="1A4FFB18">
                                  <wp:extent cx="3327400" cy="2006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0" cy="200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6CE98" id="_x0000_s1033" type="#_x0000_t202" style="position:absolute;margin-left:-287.8pt;margin-top:124.45pt;width:277.7pt;height:177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" filled="f" stroked="f">
                <v:textbox style="mso-fit-shape-to-text:t">
                  <w:txbxContent>
                    <w:p w14:paraId="34F0A98F" w14:textId="77777777" w:rsidR="00346584" w:rsidRDefault="0034658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5EF0FE" wp14:editId="1A4FFB18">
                            <wp:extent cx="3327400" cy="2006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7400" cy="200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9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09"/>
        <w:gridCol w:w="1269"/>
        <w:gridCol w:w="427"/>
        <w:gridCol w:w="428"/>
        <w:gridCol w:w="428"/>
        <w:gridCol w:w="709"/>
        <w:gridCol w:w="5124"/>
        <w:gridCol w:w="371"/>
        <w:gridCol w:w="371"/>
        <w:gridCol w:w="371"/>
        <w:gridCol w:w="630"/>
        <w:gridCol w:w="25"/>
      </w:tblGrid>
      <w:tr w:rsidR="00DF1DB8" w14:paraId="7FB7F0CB" w14:textId="77777777" w:rsidTr="000F65F4">
        <w:trPr>
          <w:trHeight w:val="3092"/>
        </w:trPr>
        <w:tc>
          <w:tcPr>
            <w:tcW w:w="2411" w:type="dxa"/>
            <w:shd w:val="clear" w:color="auto" w:fill="auto"/>
          </w:tcPr>
          <w:p w14:paraId="117D1C8D" w14:textId="1C4D4D2A" w:rsidR="00F43040" w:rsidRPr="001F28A8" w:rsidRDefault="00C609C6" w:rsidP="007D1B0B">
            <w:pPr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lastRenderedPageBreak/>
              <w:t xml:space="preserve">Travelling </w:t>
            </w:r>
            <w:r w:rsidR="003C4372" w:rsidRPr="001F28A8">
              <w:rPr>
                <w:color w:val="000000" w:themeColor="text1"/>
              </w:rPr>
              <w:t>to and from the office</w:t>
            </w:r>
          </w:p>
        </w:tc>
        <w:tc>
          <w:tcPr>
            <w:tcW w:w="2409" w:type="dxa"/>
            <w:shd w:val="clear" w:color="auto" w:fill="auto"/>
          </w:tcPr>
          <w:p w14:paraId="785A03FC" w14:textId="2EFEA01C" w:rsidR="0096169E" w:rsidRPr="001F28A8" w:rsidRDefault="00C609C6" w:rsidP="0096169E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C</w:t>
            </w:r>
            <w:r w:rsidR="00E11BED" w:rsidRPr="001F28A8">
              <w:rPr>
                <w:color w:val="000000" w:themeColor="text1"/>
              </w:rPr>
              <w:t>ontracting</w:t>
            </w:r>
            <w:r w:rsidRPr="001F28A8">
              <w:rPr>
                <w:color w:val="000000" w:themeColor="text1"/>
              </w:rPr>
              <w:t xml:space="preserve"> </w:t>
            </w:r>
            <w:proofErr w:type="spellStart"/>
            <w:r w:rsidRPr="001F28A8">
              <w:rPr>
                <w:color w:val="000000" w:themeColor="text1"/>
              </w:rPr>
              <w:t>Covid</w:t>
            </w:r>
            <w:proofErr w:type="spellEnd"/>
            <w:r w:rsidRPr="001F28A8">
              <w:rPr>
                <w:color w:val="000000" w:themeColor="text1"/>
              </w:rPr>
              <w:t xml:space="preserve"> 19</w:t>
            </w:r>
          </w:p>
          <w:p w14:paraId="79510BF0" w14:textId="2903E82E" w:rsidR="00C436B1" w:rsidRPr="001F28A8" w:rsidRDefault="00C436B1" w:rsidP="00C436B1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Spreading the virus</w:t>
            </w:r>
          </w:p>
          <w:p w14:paraId="15EEE715" w14:textId="33A9E983" w:rsidR="00C436B1" w:rsidRPr="001F28A8" w:rsidRDefault="00C436B1" w:rsidP="00C436B1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Severe illness</w:t>
            </w:r>
          </w:p>
          <w:p w14:paraId="18701EEF" w14:textId="6C8699DA" w:rsidR="00C436B1" w:rsidRPr="001F28A8" w:rsidRDefault="00C436B1" w:rsidP="00C436B1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Potential death</w:t>
            </w:r>
          </w:p>
          <w:p w14:paraId="7C853A05" w14:textId="4AFA0ED7" w:rsidR="0076065C" w:rsidRPr="001F28A8" w:rsidRDefault="0076065C" w:rsidP="0096169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269" w:type="dxa"/>
            <w:shd w:val="clear" w:color="auto" w:fill="auto"/>
          </w:tcPr>
          <w:p w14:paraId="7C5E6393" w14:textId="77777777" w:rsidR="00C436B1" w:rsidRPr="001F28A8" w:rsidRDefault="0096169E" w:rsidP="0096169E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Employees</w:t>
            </w:r>
            <w:r w:rsidR="007A6EF8" w:rsidRPr="001F28A8">
              <w:rPr>
                <w:color w:val="000000" w:themeColor="text1"/>
              </w:rPr>
              <w:t>/</w:t>
            </w:r>
          </w:p>
          <w:p w14:paraId="3B6C7450" w14:textId="451EAA5B" w:rsidR="0096169E" w:rsidRPr="001F28A8" w:rsidRDefault="007A6EF8" w:rsidP="0096169E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Contractors</w:t>
            </w:r>
            <w:r w:rsidR="007A74EA" w:rsidRPr="001F28A8">
              <w:rPr>
                <w:color w:val="000000" w:themeColor="text1"/>
              </w:rPr>
              <w:t xml:space="preserve"> </w:t>
            </w:r>
          </w:p>
          <w:p w14:paraId="714E2987" w14:textId="7833CF00" w:rsidR="00146220" w:rsidRPr="001F28A8" w:rsidRDefault="00146220" w:rsidP="0096169E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All persons reporting to the building</w:t>
            </w:r>
            <w:r w:rsidR="00F218E4" w:rsidRPr="001F28A8">
              <w:rPr>
                <w:color w:val="000000" w:themeColor="text1"/>
              </w:rPr>
              <w:t xml:space="preserve">, </w:t>
            </w:r>
          </w:p>
          <w:p w14:paraId="2FF830CF" w14:textId="6C685991" w:rsidR="00146220" w:rsidRPr="001F28A8" w:rsidRDefault="00F218E4" w:rsidP="0096169E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m</w:t>
            </w:r>
            <w:r w:rsidR="00146220" w:rsidRPr="001F28A8">
              <w:rPr>
                <w:color w:val="000000" w:themeColor="text1"/>
              </w:rPr>
              <w:t>embers of the public</w:t>
            </w:r>
            <w:r w:rsidR="00A25056" w:rsidRPr="001F28A8">
              <w:rPr>
                <w:color w:val="000000" w:themeColor="text1"/>
              </w:rPr>
              <w:t xml:space="preserve"> (including taxi drivers)</w:t>
            </w:r>
          </w:p>
          <w:p w14:paraId="1E0FC057" w14:textId="73DA23CC" w:rsidR="00DF7B9B" w:rsidRPr="001F28A8" w:rsidRDefault="00DF7B9B" w:rsidP="0096169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27" w:type="dxa"/>
            <w:shd w:val="clear" w:color="auto" w:fill="auto"/>
          </w:tcPr>
          <w:p w14:paraId="5D527A15" w14:textId="753E30DB" w:rsidR="00DF7B9B" w:rsidRPr="001F28A8" w:rsidRDefault="00DF7B9B" w:rsidP="00FD2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40226579" w14:textId="06B8A929" w:rsidR="00DF7B9B" w:rsidRPr="001F28A8" w:rsidRDefault="00DF7B9B" w:rsidP="00FD2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029BB7BD" w14:textId="5F16BF60" w:rsidR="00DF7B9B" w:rsidRPr="001F28A8" w:rsidRDefault="00DF7B9B" w:rsidP="00FD2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AE48CE7" w14:textId="5A3CCE19" w:rsidR="00DF7B9B" w:rsidRPr="009B3827" w:rsidRDefault="00FA1BCE">
            <w:pPr>
              <w:rPr>
                <w:bCs/>
                <w:color w:val="000000" w:themeColor="text1"/>
              </w:rPr>
            </w:pPr>
            <w:r w:rsidRPr="009B3827">
              <w:rPr>
                <w:bCs/>
                <w:color w:val="000000" w:themeColor="text1"/>
              </w:rPr>
              <w:t>High</w:t>
            </w:r>
            <w:r w:rsidR="009B3827" w:rsidRPr="009B3827">
              <w:rPr>
                <w:bCs/>
                <w:color w:val="000000" w:themeColor="text1"/>
              </w:rPr>
              <w:t xml:space="preserve"> / Med/ Low</w:t>
            </w:r>
          </w:p>
        </w:tc>
        <w:tc>
          <w:tcPr>
            <w:tcW w:w="5124" w:type="dxa"/>
            <w:shd w:val="clear" w:color="auto" w:fill="auto"/>
            <w:vAlign w:val="center"/>
          </w:tcPr>
          <w:p w14:paraId="34D61D81" w14:textId="35DA7783" w:rsidR="00AF45DC" w:rsidRPr="001F28A8" w:rsidRDefault="0042185E" w:rsidP="00FB4BE5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Following government advice on returning to work, only permitting 30% of staff into the office</w:t>
            </w:r>
          </w:p>
          <w:p w14:paraId="339BC515" w14:textId="6D8896AC" w:rsidR="00974229" w:rsidRPr="001F28A8" w:rsidRDefault="005F46CE" w:rsidP="00FB4BE5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Individuals to </w:t>
            </w:r>
            <w:r w:rsidR="0043094B" w:rsidRPr="001F28A8">
              <w:rPr>
                <w:color w:val="000000" w:themeColor="text1"/>
              </w:rPr>
              <w:t xml:space="preserve">avoid using public transport </w:t>
            </w:r>
            <w:r w:rsidR="003308A9">
              <w:rPr>
                <w:color w:val="000000" w:themeColor="text1"/>
              </w:rPr>
              <w:t>if</w:t>
            </w:r>
            <w:r w:rsidR="0043094B" w:rsidRPr="001F28A8">
              <w:rPr>
                <w:color w:val="000000" w:themeColor="text1"/>
              </w:rPr>
              <w:t xml:space="preserve"> possible</w:t>
            </w:r>
          </w:p>
          <w:p w14:paraId="5B2E0160" w14:textId="717222C4" w:rsidR="002220B4" w:rsidRDefault="006166F6" w:rsidP="00FB4BE5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="002220B4" w:rsidRPr="001F28A8">
              <w:rPr>
                <w:color w:val="000000" w:themeColor="text1"/>
              </w:rPr>
              <w:t xml:space="preserve">se of public transport </w:t>
            </w:r>
            <w:r>
              <w:rPr>
                <w:color w:val="000000" w:themeColor="text1"/>
              </w:rPr>
              <w:t xml:space="preserve">- </w:t>
            </w:r>
            <w:r w:rsidR="00352B8F" w:rsidRPr="001F28A8">
              <w:rPr>
                <w:color w:val="000000" w:themeColor="text1"/>
              </w:rPr>
              <w:t>keep 2m distance</w:t>
            </w:r>
            <w:r>
              <w:rPr>
                <w:color w:val="000000" w:themeColor="text1"/>
              </w:rPr>
              <w:t xml:space="preserve"> where possible</w:t>
            </w:r>
            <w:r w:rsidR="00352B8F" w:rsidRPr="001F28A8">
              <w:rPr>
                <w:color w:val="000000" w:themeColor="text1"/>
              </w:rPr>
              <w:t xml:space="preserve">, </w:t>
            </w:r>
            <w:r w:rsidR="00581886">
              <w:rPr>
                <w:color w:val="000000" w:themeColor="text1"/>
              </w:rPr>
              <w:t>wear mask while on public transport</w:t>
            </w:r>
            <w:r w:rsidR="00A22500" w:rsidRPr="001F28A8">
              <w:rPr>
                <w:color w:val="000000" w:themeColor="text1"/>
              </w:rPr>
              <w:t>. Wash hands as soon</w:t>
            </w:r>
            <w:r w:rsidR="00DF1DB8" w:rsidRPr="001F28A8">
              <w:rPr>
                <w:color w:val="000000" w:themeColor="text1"/>
              </w:rPr>
              <w:t xml:space="preserve"> </w:t>
            </w:r>
            <w:r w:rsidR="00A22500" w:rsidRPr="001F28A8">
              <w:rPr>
                <w:color w:val="000000" w:themeColor="text1"/>
              </w:rPr>
              <w:t>as in the office</w:t>
            </w:r>
            <w:r w:rsidR="00C40B88">
              <w:rPr>
                <w:color w:val="000000" w:themeColor="text1"/>
              </w:rPr>
              <w:t>.</w:t>
            </w:r>
          </w:p>
          <w:p w14:paraId="42ACBDE7" w14:textId="57FCAAE9" w:rsidR="00C40B88" w:rsidRDefault="00C40B88" w:rsidP="00FB4BE5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Information and instruction on correct use </w:t>
            </w:r>
            <w:r w:rsidR="00F02EBD">
              <w:rPr>
                <w:color w:val="000000" w:themeColor="text1"/>
              </w:rPr>
              <w:t xml:space="preserve">and disposal </w:t>
            </w:r>
            <w:r>
              <w:rPr>
                <w:color w:val="000000" w:themeColor="text1"/>
              </w:rPr>
              <w:t>of PPE to be provided to staff</w:t>
            </w:r>
          </w:p>
          <w:p w14:paraId="13C2BFD4" w14:textId="77777777" w:rsidR="000F65F4" w:rsidRDefault="006166F6" w:rsidP="000F65F4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Any PPE </w:t>
            </w:r>
            <w:r w:rsidR="000F65F4">
              <w:rPr>
                <w:color w:val="000000" w:themeColor="text1"/>
              </w:rPr>
              <w:t xml:space="preserve">must be provided </w:t>
            </w:r>
          </w:p>
          <w:p w14:paraId="61CBE2A3" w14:textId="37174BC6" w:rsidR="00200CBC" w:rsidRPr="001F28A8" w:rsidRDefault="00A118B6" w:rsidP="000F65F4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Closed</w:t>
            </w:r>
            <w:r w:rsidR="00200CBC">
              <w:rPr>
                <w:color w:val="000000" w:themeColor="text1"/>
              </w:rPr>
              <w:t xml:space="preserve"> bins to be provided to dispose of masks</w:t>
            </w:r>
          </w:p>
        </w:tc>
        <w:tc>
          <w:tcPr>
            <w:tcW w:w="371" w:type="dxa"/>
            <w:shd w:val="clear" w:color="auto" w:fill="auto"/>
          </w:tcPr>
          <w:p w14:paraId="65C26CF7" w14:textId="297B9EAC" w:rsidR="00DF7B9B" w:rsidRDefault="00DF7B9B" w:rsidP="00FD2F71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6EDB3331" w14:textId="41926D65" w:rsidR="00DF7B9B" w:rsidRDefault="00DF7B9B" w:rsidP="00FD2F71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6A47DB7B" w14:textId="1509BDE6" w:rsidR="00DF7B9B" w:rsidRDefault="00DF7B9B" w:rsidP="00FD2F71">
            <w:pPr>
              <w:jc w:val="center"/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61BBE11D" w14:textId="54CAFB8F" w:rsidR="00DF7B9B" w:rsidRPr="009B3827" w:rsidRDefault="009B3827">
            <w:r w:rsidRPr="009B3827">
              <w:rPr>
                <w:bCs/>
                <w:color w:val="000000" w:themeColor="text1"/>
              </w:rPr>
              <w:t>High / Med/ Low</w:t>
            </w:r>
          </w:p>
        </w:tc>
      </w:tr>
      <w:tr w:rsidR="000E0A36" w14:paraId="3B1AB8C0" w14:textId="77777777" w:rsidTr="000F65F4">
        <w:trPr>
          <w:gridAfter w:val="1"/>
          <w:wAfter w:w="25" w:type="dxa"/>
          <w:trHeight w:val="1228"/>
        </w:trPr>
        <w:tc>
          <w:tcPr>
            <w:tcW w:w="2411" w:type="dxa"/>
            <w:shd w:val="clear" w:color="auto" w:fill="auto"/>
          </w:tcPr>
          <w:p w14:paraId="463B51A0" w14:textId="4C09BCAA" w:rsidR="000E0A36" w:rsidRDefault="001C5BF3">
            <w:r>
              <w:t xml:space="preserve">Allowing possible </w:t>
            </w:r>
            <w:proofErr w:type="spellStart"/>
            <w:r>
              <w:t>Covid</w:t>
            </w:r>
            <w:proofErr w:type="spellEnd"/>
            <w:r>
              <w:t xml:space="preserve"> 19 infected people into the building</w:t>
            </w:r>
          </w:p>
        </w:tc>
        <w:tc>
          <w:tcPr>
            <w:tcW w:w="2409" w:type="dxa"/>
            <w:shd w:val="clear" w:color="auto" w:fill="auto"/>
          </w:tcPr>
          <w:p w14:paraId="0A6F0F45" w14:textId="77777777" w:rsidR="001C5BF3" w:rsidRPr="001F28A8" w:rsidRDefault="001C5BF3" w:rsidP="001C5BF3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Contracting </w:t>
            </w:r>
            <w:proofErr w:type="spellStart"/>
            <w:r w:rsidRPr="001F28A8">
              <w:rPr>
                <w:color w:val="000000" w:themeColor="text1"/>
              </w:rPr>
              <w:t>Covid</w:t>
            </w:r>
            <w:proofErr w:type="spellEnd"/>
            <w:r w:rsidRPr="001F28A8">
              <w:rPr>
                <w:color w:val="000000" w:themeColor="text1"/>
              </w:rPr>
              <w:t xml:space="preserve"> 19</w:t>
            </w:r>
          </w:p>
          <w:p w14:paraId="61A98F86" w14:textId="77777777" w:rsidR="001C5BF3" w:rsidRPr="001F28A8" w:rsidRDefault="001C5BF3" w:rsidP="001C5BF3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Spreading the virus</w:t>
            </w:r>
          </w:p>
          <w:p w14:paraId="40F3F021" w14:textId="77777777" w:rsidR="001C5BF3" w:rsidRPr="001F28A8" w:rsidRDefault="001C5BF3" w:rsidP="001C5BF3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Severe illness</w:t>
            </w:r>
          </w:p>
          <w:p w14:paraId="695003C4" w14:textId="77777777" w:rsidR="001C5BF3" w:rsidRPr="001F28A8" w:rsidRDefault="001C5BF3" w:rsidP="001C5BF3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Potential death</w:t>
            </w:r>
          </w:p>
          <w:p w14:paraId="6CB74A41" w14:textId="77777777" w:rsidR="000E0A36" w:rsidRPr="001F28A8" w:rsidRDefault="000E0A36" w:rsidP="00934F4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269" w:type="dxa"/>
            <w:shd w:val="clear" w:color="auto" w:fill="auto"/>
          </w:tcPr>
          <w:p w14:paraId="623FB7CB" w14:textId="77777777" w:rsidR="007F1820" w:rsidRPr="001F28A8" w:rsidRDefault="007F1820" w:rsidP="007F1820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Employees/</w:t>
            </w:r>
          </w:p>
          <w:p w14:paraId="417AD9E9" w14:textId="77777777" w:rsidR="007F1820" w:rsidRPr="001F28A8" w:rsidRDefault="007F1820" w:rsidP="007F1820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Contractors </w:t>
            </w:r>
          </w:p>
          <w:p w14:paraId="4EA8855E" w14:textId="2106A074" w:rsidR="000E0A36" w:rsidRPr="001F28A8" w:rsidRDefault="007F1820" w:rsidP="007F1820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All persons reporting to the building</w:t>
            </w:r>
          </w:p>
        </w:tc>
        <w:tc>
          <w:tcPr>
            <w:tcW w:w="427" w:type="dxa"/>
            <w:shd w:val="clear" w:color="auto" w:fill="auto"/>
          </w:tcPr>
          <w:p w14:paraId="32113467" w14:textId="22DE348B" w:rsidR="000E0A36" w:rsidRPr="001F28A8" w:rsidRDefault="000E0A36" w:rsidP="00FD2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5914114F" w14:textId="0BF3CBCD" w:rsidR="000E0A36" w:rsidRPr="001F28A8" w:rsidRDefault="000E0A36" w:rsidP="00FD2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71E8DEE2" w14:textId="6DE52CC7" w:rsidR="000E0A36" w:rsidRPr="001F28A8" w:rsidRDefault="000E0A36" w:rsidP="00FD2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DBB867B" w14:textId="6E1AB6E4" w:rsidR="000E0A36" w:rsidRPr="009B3827" w:rsidRDefault="009B3827">
            <w:pPr>
              <w:rPr>
                <w:bCs/>
                <w:color w:val="000000" w:themeColor="text1"/>
              </w:rPr>
            </w:pPr>
            <w:r w:rsidRPr="009B3827">
              <w:rPr>
                <w:bCs/>
                <w:color w:val="000000" w:themeColor="text1"/>
              </w:rPr>
              <w:t>High / Med/ Low</w:t>
            </w:r>
          </w:p>
        </w:tc>
        <w:tc>
          <w:tcPr>
            <w:tcW w:w="5124" w:type="dxa"/>
            <w:shd w:val="clear" w:color="auto" w:fill="auto"/>
          </w:tcPr>
          <w:p w14:paraId="2D48B68A" w14:textId="57E3E6F2" w:rsidR="009B5EBE" w:rsidRDefault="00557E2B" w:rsidP="009B5EBE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Thermal imaging gates to be used in reception, able to detect temperature of attendees</w:t>
            </w:r>
          </w:p>
          <w:p w14:paraId="5D1FC71A" w14:textId="5788DFCD" w:rsidR="00C87585" w:rsidRPr="009B5EBE" w:rsidRDefault="00C87585" w:rsidP="009B5EBE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Lanes to direct traffic for the above</w:t>
            </w:r>
            <w:r w:rsidR="002227D8">
              <w:rPr>
                <w:color w:val="000000" w:themeColor="text1"/>
              </w:rPr>
              <w:t>, denoting social distancing (2m) on floor</w:t>
            </w:r>
          </w:p>
          <w:p w14:paraId="101B1B11" w14:textId="77777777" w:rsidR="00C87585" w:rsidRDefault="00557E2B" w:rsidP="0064122C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Those with temperature outside agreed </w:t>
            </w:r>
            <w:r w:rsidR="00533EE2">
              <w:rPr>
                <w:color w:val="000000" w:themeColor="text1"/>
              </w:rPr>
              <w:t xml:space="preserve">range to be </w:t>
            </w:r>
            <w:r w:rsidR="00027ADF">
              <w:rPr>
                <w:color w:val="000000" w:themeColor="text1"/>
              </w:rPr>
              <w:t xml:space="preserve">taken aside and temperature taken with second device </w:t>
            </w:r>
          </w:p>
          <w:p w14:paraId="650EE85E" w14:textId="086F7515" w:rsidR="00557E2B" w:rsidRDefault="00C87585" w:rsidP="0064122C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Those with temperature confirmed outside agreed range</w:t>
            </w:r>
            <w:r w:rsidR="00533EE2">
              <w:rPr>
                <w:color w:val="000000" w:themeColor="text1"/>
              </w:rPr>
              <w:t xml:space="preserve"> to return home and self</w:t>
            </w:r>
            <w:r w:rsidR="00EC49FF">
              <w:rPr>
                <w:color w:val="000000" w:themeColor="text1"/>
              </w:rPr>
              <w:t>-</w:t>
            </w:r>
            <w:r w:rsidR="00533EE2">
              <w:rPr>
                <w:color w:val="000000" w:themeColor="text1"/>
              </w:rPr>
              <w:t>isolate in line with government guidelines</w:t>
            </w:r>
          </w:p>
          <w:p w14:paraId="045E1053" w14:textId="3D94E87F" w:rsidR="00EC49FF" w:rsidRDefault="00EC49FF" w:rsidP="0064122C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Manned station in -2 entr</w:t>
            </w:r>
            <w:r w:rsidR="00601F5B">
              <w:rPr>
                <w:color w:val="000000" w:themeColor="text1"/>
              </w:rPr>
              <w:t xml:space="preserve">ance to </w:t>
            </w:r>
            <w:r w:rsidR="007E45C0">
              <w:rPr>
                <w:color w:val="000000" w:themeColor="text1"/>
              </w:rPr>
              <w:t xml:space="preserve">manually take </w:t>
            </w:r>
            <w:r w:rsidR="007E45C0">
              <w:rPr>
                <w:color w:val="000000" w:themeColor="text1"/>
              </w:rPr>
              <w:lastRenderedPageBreak/>
              <w:t>temperature</w:t>
            </w:r>
          </w:p>
          <w:p w14:paraId="14A81A18" w14:textId="364DF0BF" w:rsidR="00956E50" w:rsidRDefault="004F1A82" w:rsidP="0064122C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Risk Assessment and p</w:t>
            </w:r>
            <w:r w:rsidR="00956E50">
              <w:rPr>
                <w:color w:val="000000" w:themeColor="text1"/>
              </w:rPr>
              <w:t>roc</w:t>
            </w:r>
            <w:r>
              <w:rPr>
                <w:color w:val="000000" w:themeColor="text1"/>
              </w:rPr>
              <w:t>edure</w:t>
            </w:r>
            <w:r w:rsidR="00956E50">
              <w:rPr>
                <w:color w:val="000000" w:themeColor="text1"/>
              </w:rPr>
              <w:t xml:space="preserve"> implemented for safe </w:t>
            </w:r>
            <w:r w:rsidR="009469AE">
              <w:rPr>
                <w:color w:val="000000" w:themeColor="text1"/>
              </w:rPr>
              <w:t xml:space="preserve">operation of thermal </w:t>
            </w:r>
            <w:r w:rsidR="00F66F6F">
              <w:rPr>
                <w:color w:val="000000" w:themeColor="text1"/>
              </w:rPr>
              <w:t>scanning</w:t>
            </w:r>
          </w:p>
          <w:p w14:paraId="6E22D241" w14:textId="69179749" w:rsidR="004A633E" w:rsidRDefault="00F0310A" w:rsidP="0064122C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Building occupants informed to report </w:t>
            </w:r>
            <w:r w:rsidR="00DC2726">
              <w:rPr>
                <w:color w:val="000000" w:themeColor="text1"/>
              </w:rPr>
              <w:t>any symptoms to Building Services</w:t>
            </w:r>
            <w:r w:rsidR="00515D7D">
              <w:rPr>
                <w:color w:val="000000" w:themeColor="text1"/>
              </w:rPr>
              <w:t xml:space="preserve"> and to go home</w:t>
            </w:r>
          </w:p>
        </w:tc>
        <w:tc>
          <w:tcPr>
            <w:tcW w:w="371" w:type="dxa"/>
            <w:shd w:val="clear" w:color="auto" w:fill="auto"/>
          </w:tcPr>
          <w:p w14:paraId="48E902F2" w14:textId="6B48D350" w:rsidR="000E0A36" w:rsidRDefault="000E0A36" w:rsidP="00FD2F71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2E22D728" w14:textId="0683044E" w:rsidR="000E0A36" w:rsidRDefault="000E0A36" w:rsidP="00FD2F71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09A4D9D3" w14:textId="367B8927" w:rsidR="000E0A36" w:rsidRDefault="000E0A36" w:rsidP="00FD2F71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14452149" w14:textId="6D2C6BB8" w:rsidR="000E0A36" w:rsidRPr="009B3827" w:rsidRDefault="009B3827">
            <w:r w:rsidRPr="009B3827">
              <w:rPr>
                <w:bCs/>
                <w:color w:val="000000" w:themeColor="text1"/>
              </w:rPr>
              <w:t>High / Med/ Low</w:t>
            </w:r>
          </w:p>
        </w:tc>
      </w:tr>
      <w:tr w:rsidR="00292821" w14:paraId="5AB3C037" w14:textId="77777777" w:rsidTr="000F65F4">
        <w:trPr>
          <w:gridAfter w:val="1"/>
          <w:wAfter w:w="25" w:type="dxa"/>
          <w:trHeight w:val="1228"/>
        </w:trPr>
        <w:tc>
          <w:tcPr>
            <w:tcW w:w="2411" w:type="dxa"/>
            <w:shd w:val="clear" w:color="auto" w:fill="auto"/>
          </w:tcPr>
          <w:p w14:paraId="4E9DA517" w14:textId="393DFDCE" w:rsidR="00DF7B9B" w:rsidRDefault="00AC5ACE">
            <w:r>
              <w:t>Occupying the office</w:t>
            </w:r>
          </w:p>
        </w:tc>
        <w:tc>
          <w:tcPr>
            <w:tcW w:w="2409" w:type="dxa"/>
            <w:shd w:val="clear" w:color="auto" w:fill="auto"/>
          </w:tcPr>
          <w:p w14:paraId="1533ED55" w14:textId="40164A41" w:rsidR="00934F4E" w:rsidRPr="001F28A8" w:rsidRDefault="00934F4E" w:rsidP="00934F4E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Contracting </w:t>
            </w:r>
            <w:proofErr w:type="spellStart"/>
            <w:r w:rsidRPr="001F28A8">
              <w:rPr>
                <w:color w:val="000000" w:themeColor="text1"/>
              </w:rPr>
              <w:t>Covid</w:t>
            </w:r>
            <w:proofErr w:type="spellEnd"/>
            <w:r w:rsidRPr="001F28A8">
              <w:rPr>
                <w:color w:val="000000" w:themeColor="text1"/>
              </w:rPr>
              <w:t xml:space="preserve"> 19</w:t>
            </w:r>
          </w:p>
          <w:p w14:paraId="4A68F718" w14:textId="77777777" w:rsidR="00C436B1" w:rsidRPr="001F28A8" w:rsidRDefault="00C436B1" w:rsidP="00C436B1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Spreading the virus</w:t>
            </w:r>
          </w:p>
          <w:p w14:paraId="37DC37F9" w14:textId="77777777" w:rsidR="00C436B1" w:rsidRPr="001F28A8" w:rsidRDefault="00C436B1" w:rsidP="00C436B1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Severe illness</w:t>
            </w:r>
          </w:p>
          <w:p w14:paraId="165C26A6" w14:textId="77777777" w:rsidR="00C436B1" w:rsidRPr="001F28A8" w:rsidRDefault="00C436B1" w:rsidP="00C436B1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Potential death</w:t>
            </w:r>
          </w:p>
          <w:p w14:paraId="322B83B8" w14:textId="77777777" w:rsidR="00C436B1" w:rsidRPr="001F28A8" w:rsidRDefault="00C436B1" w:rsidP="00934F4E">
            <w:pPr>
              <w:pStyle w:val="NoSpacing"/>
              <w:rPr>
                <w:color w:val="000000" w:themeColor="text1"/>
              </w:rPr>
            </w:pPr>
          </w:p>
          <w:p w14:paraId="6F04C1F9" w14:textId="7E8AEAF6" w:rsidR="0076065C" w:rsidRPr="001F28A8" w:rsidRDefault="0076065C" w:rsidP="00D93862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269" w:type="dxa"/>
            <w:shd w:val="clear" w:color="auto" w:fill="auto"/>
          </w:tcPr>
          <w:p w14:paraId="5B5F7A89" w14:textId="77777777" w:rsidR="00C436B1" w:rsidRPr="001F28A8" w:rsidRDefault="00755F7C" w:rsidP="00755F7C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Employees</w:t>
            </w:r>
            <w:r w:rsidR="00262CE8" w:rsidRPr="001F28A8">
              <w:rPr>
                <w:color w:val="000000" w:themeColor="text1"/>
              </w:rPr>
              <w:t>/</w:t>
            </w:r>
          </w:p>
          <w:p w14:paraId="48D06166" w14:textId="55F2001C" w:rsidR="00755F7C" w:rsidRPr="001F28A8" w:rsidRDefault="00262CE8" w:rsidP="00755F7C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Contractors</w:t>
            </w:r>
            <w:r w:rsidR="00CB1070">
              <w:rPr>
                <w:color w:val="000000" w:themeColor="text1"/>
              </w:rPr>
              <w:t>/</w:t>
            </w:r>
          </w:p>
          <w:p w14:paraId="6D68C6BD" w14:textId="77777777" w:rsidR="00146220" w:rsidRPr="001F28A8" w:rsidRDefault="00146220" w:rsidP="00146220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All persons reporting to the building</w:t>
            </w:r>
          </w:p>
          <w:p w14:paraId="45446F25" w14:textId="77777777" w:rsidR="00146220" w:rsidRPr="001F28A8" w:rsidRDefault="00146220" w:rsidP="00755F7C">
            <w:pPr>
              <w:pStyle w:val="NoSpacing"/>
              <w:rPr>
                <w:color w:val="000000" w:themeColor="text1"/>
              </w:rPr>
            </w:pPr>
          </w:p>
          <w:p w14:paraId="2492584F" w14:textId="37256B52" w:rsidR="00DF7B9B" w:rsidRPr="001F28A8" w:rsidRDefault="00DF7B9B" w:rsidP="00D808D9">
            <w:pPr>
              <w:rPr>
                <w:color w:val="000000" w:themeColor="text1"/>
              </w:rPr>
            </w:pPr>
          </w:p>
        </w:tc>
        <w:tc>
          <w:tcPr>
            <w:tcW w:w="427" w:type="dxa"/>
            <w:shd w:val="clear" w:color="auto" w:fill="auto"/>
          </w:tcPr>
          <w:p w14:paraId="1D528314" w14:textId="5E6C76EF" w:rsidR="00DF7B9B" w:rsidRPr="001F28A8" w:rsidRDefault="00DF7B9B" w:rsidP="00FD2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017B4879" w14:textId="5EC248B7" w:rsidR="00DF7B9B" w:rsidRPr="001F28A8" w:rsidRDefault="00DF7B9B" w:rsidP="00FD2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7197F1E4" w14:textId="44ED4D7B" w:rsidR="00DF7B9B" w:rsidRPr="001F28A8" w:rsidRDefault="00DF7B9B" w:rsidP="00FD2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D27B0E9" w14:textId="27815F66" w:rsidR="00DF7B9B" w:rsidRPr="00B10D1A" w:rsidRDefault="009B3827">
            <w:pPr>
              <w:rPr>
                <w:color w:val="000000" w:themeColor="text1"/>
              </w:rPr>
            </w:pPr>
            <w:r w:rsidRPr="009B3827">
              <w:rPr>
                <w:bCs/>
                <w:color w:val="000000" w:themeColor="text1"/>
              </w:rPr>
              <w:t>High / Med/ Low</w:t>
            </w:r>
          </w:p>
        </w:tc>
        <w:tc>
          <w:tcPr>
            <w:tcW w:w="5124" w:type="dxa"/>
            <w:shd w:val="clear" w:color="auto" w:fill="auto"/>
          </w:tcPr>
          <w:p w14:paraId="706431EF" w14:textId="1236AFEE" w:rsidR="0022294B" w:rsidRDefault="00447361" w:rsidP="0064122C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="0022294B" w:rsidRPr="0022294B">
              <w:rPr>
                <w:color w:val="000000" w:themeColor="text1"/>
              </w:rPr>
              <w:t>ollow relevant </w:t>
            </w:r>
            <w:r w:rsidR="0022294B" w:rsidRPr="00CB1070">
              <w:rPr>
                <w:bCs/>
                <w:color w:val="000000" w:themeColor="text1"/>
              </w:rPr>
              <w:t>national and global guidance</w:t>
            </w:r>
            <w:r w:rsidR="0022294B" w:rsidRPr="0022294B">
              <w:rPr>
                <w:color w:val="000000" w:themeColor="text1"/>
              </w:rPr>
              <w:t xml:space="preserve">, including from the government, NHS and the World Health </w:t>
            </w:r>
            <w:r w:rsidRPr="0022294B">
              <w:rPr>
                <w:color w:val="000000" w:themeColor="text1"/>
              </w:rPr>
              <w:t>Organization</w:t>
            </w:r>
            <w:r>
              <w:rPr>
                <w:color w:val="000000" w:themeColor="text1"/>
              </w:rPr>
              <w:t xml:space="preserve">, </w:t>
            </w:r>
            <w:r w:rsidR="00A91BA1">
              <w:rPr>
                <w:color w:val="000000" w:themeColor="text1"/>
              </w:rPr>
              <w:t>regularly reviewing</w:t>
            </w:r>
            <w:r>
              <w:rPr>
                <w:color w:val="000000" w:themeColor="text1"/>
              </w:rPr>
              <w:t xml:space="preserve"> </w:t>
            </w:r>
            <w:r w:rsidR="00DE6A5F">
              <w:rPr>
                <w:color w:val="000000" w:themeColor="text1"/>
              </w:rPr>
              <w:t>and updating r</w:t>
            </w:r>
            <w:r>
              <w:rPr>
                <w:color w:val="000000" w:themeColor="text1"/>
              </w:rPr>
              <w:t xml:space="preserve">isk assessment </w:t>
            </w:r>
            <w:r w:rsidR="00A91BA1">
              <w:rPr>
                <w:color w:val="000000" w:themeColor="text1"/>
              </w:rPr>
              <w:t>to reflect any changes</w:t>
            </w:r>
          </w:p>
          <w:p w14:paraId="7773E680" w14:textId="534DF2B0" w:rsidR="0064122C" w:rsidRPr="001F28A8" w:rsidRDefault="0064122C" w:rsidP="0064122C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Following government advice on returning to work, only permitting 30% of staff into the office</w:t>
            </w:r>
          </w:p>
          <w:p w14:paraId="1F80525B" w14:textId="132208F6" w:rsidR="00511553" w:rsidRPr="001F28A8" w:rsidRDefault="00511553" w:rsidP="00802C26">
            <w:pPr>
              <w:numPr>
                <w:ilvl w:val="0"/>
                <w:numId w:val="9"/>
              </w:numPr>
              <w:shd w:val="clear" w:color="auto" w:fill="FFFFFF"/>
              <w:spacing w:after="75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1F28A8">
              <w:rPr>
                <w:rFonts w:eastAsia="Times New Roman"/>
                <w:color w:val="000000" w:themeColor="text1"/>
                <w:lang w:val="en-US"/>
              </w:rPr>
              <w:t>No access to</w:t>
            </w:r>
            <w:r w:rsidR="00135361" w:rsidRPr="001F28A8">
              <w:rPr>
                <w:rFonts w:eastAsia="Times New Roman"/>
                <w:color w:val="000000" w:themeColor="text1"/>
                <w:lang w:val="en-US"/>
              </w:rPr>
              <w:t>; those with</w:t>
            </w:r>
            <w:r w:rsidRPr="001F28A8">
              <w:rPr>
                <w:rFonts w:eastAsia="Times New Roman"/>
                <w:color w:val="000000" w:themeColor="text1"/>
                <w:lang w:val="en-US"/>
              </w:rPr>
              <w:t xml:space="preserve"> symptoms like a cough or high temperature and</w:t>
            </w:r>
            <w:r w:rsidR="00951074" w:rsidRPr="001F28A8">
              <w:rPr>
                <w:rFonts w:eastAsia="Times New Roman"/>
                <w:color w:val="000000" w:themeColor="text1"/>
                <w:lang w:val="en-US"/>
              </w:rPr>
              <w:t xml:space="preserve"> those living with others with symptoms</w:t>
            </w:r>
            <w:r w:rsidR="00802C26" w:rsidRPr="001F28A8">
              <w:rPr>
                <w:rFonts w:eastAsia="Times New Roman"/>
                <w:color w:val="000000" w:themeColor="text1"/>
                <w:lang w:val="en-US"/>
              </w:rPr>
              <w:t xml:space="preserve">, those over </w:t>
            </w:r>
            <w:r w:rsidRPr="001F28A8">
              <w:rPr>
                <w:rFonts w:eastAsia="Times New Roman"/>
                <w:color w:val="000000" w:themeColor="text1"/>
                <w:lang w:val="en-US"/>
              </w:rPr>
              <w:t>70</w:t>
            </w:r>
            <w:r w:rsidR="00275254" w:rsidRPr="001F28A8">
              <w:rPr>
                <w:rFonts w:eastAsia="Times New Roman"/>
                <w:color w:val="000000" w:themeColor="text1"/>
                <w:lang w:val="en-US"/>
              </w:rPr>
              <w:t>,</w:t>
            </w:r>
            <w:r w:rsidR="00802C26" w:rsidRPr="001F28A8">
              <w:rPr>
                <w:rFonts w:eastAsia="Times New Roman"/>
                <w:color w:val="000000" w:themeColor="text1"/>
                <w:lang w:val="en-US"/>
              </w:rPr>
              <w:t xml:space="preserve"> those that are </w:t>
            </w:r>
            <w:r w:rsidRPr="001F28A8">
              <w:rPr>
                <w:rFonts w:eastAsia="Times New Roman"/>
                <w:color w:val="000000" w:themeColor="text1"/>
                <w:lang w:val="en-US"/>
              </w:rPr>
              <w:t>pregnant</w:t>
            </w:r>
            <w:r w:rsidR="00802C26" w:rsidRPr="001F28A8">
              <w:rPr>
                <w:rFonts w:eastAsia="Times New Roman"/>
                <w:color w:val="000000" w:themeColor="text1"/>
                <w:lang w:val="en-US"/>
              </w:rPr>
              <w:t xml:space="preserve"> and those</w:t>
            </w:r>
            <w:r w:rsidR="00F97DAA" w:rsidRPr="001F28A8">
              <w:rPr>
                <w:rFonts w:eastAsia="Times New Roman"/>
                <w:color w:val="000000" w:themeColor="text1"/>
                <w:lang w:val="en-US"/>
              </w:rPr>
              <w:t xml:space="preserve"> with </w:t>
            </w:r>
            <w:r w:rsidRPr="001F28A8">
              <w:rPr>
                <w:rFonts w:eastAsia="Times New Roman"/>
                <w:color w:val="000000" w:themeColor="text1"/>
                <w:lang w:val="en-US"/>
              </w:rPr>
              <w:t xml:space="preserve">any long-term health conditions that make </w:t>
            </w:r>
            <w:r w:rsidR="00F97DAA" w:rsidRPr="001F28A8">
              <w:rPr>
                <w:rFonts w:eastAsia="Times New Roman"/>
                <w:color w:val="000000" w:themeColor="text1"/>
                <w:lang w:val="en-US"/>
              </w:rPr>
              <w:t>them</w:t>
            </w:r>
            <w:r w:rsidRPr="001F28A8">
              <w:rPr>
                <w:rFonts w:eastAsia="Times New Roman"/>
                <w:color w:val="000000" w:themeColor="text1"/>
                <w:lang w:val="en-US"/>
              </w:rPr>
              <w:t xml:space="preserve"> vulnerable to </w:t>
            </w:r>
            <w:proofErr w:type="spellStart"/>
            <w:r w:rsidR="005272D3" w:rsidRPr="001F28A8">
              <w:rPr>
                <w:rFonts w:eastAsia="Times New Roman"/>
                <w:color w:val="000000" w:themeColor="text1"/>
                <w:lang w:val="en-US"/>
              </w:rPr>
              <w:t>Covid</w:t>
            </w:r>
            <w:proofErr w:type="spellEnd"/>
            <w:r w:rsidR="005272D3" w:rsidRPr="001F28A8">
              <w:rPr>
                <w:rFonts w:eastAsia="Times New Roman"/>
                <w:color w:val="000000" w:themeColor="text1"/>
                <w:lang w:val="en-US"/>
              </w:rPr>
              <w:t xml:space="preserve"> 19</w:t>
            </w:r>
          </w:p>
          <w:p w14:paraId="149C8D02" w14:textId="6E9C1026" w:rsidR="00FF07BE" w:rsidRPr="001F28A8" w:rsidRDefault="00FF07BE" w:rsidP="00802C26">
            <w:pPr>
              <w:numPr>
                <w:ilvl w:val="0"/>
                <w:numId w:val="9"/>
              </w:numPr>
              <w:shd w:val="clear" w:color="auto" w:fill="FFFFFF"/>
              <w:spacing w:after="75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1F28A8">
              <w:rPr>
                <w:rFonts w:eastAsia="Times New Roman"/>
                <w:color w:val="000000" w:themeColor="text1"/>
                <w:lang w:val="en-US"/>
              </w:rPr>
              <w:t>Those that develop symptoms while in the office to</w:t>
            </w:r>
            <w:r w:rsidR="0032615F" w:rsidRPr="001F28A8">
              <w:rPr>
                <w:rFonts w:eastAsia="Times New Roman"/>
                <w:color w:val="000000" w:themeColor="text1"/>
                <w:lang w:val="en-US"/>
              </w:rPr>
              <w:t xml:space="preserve"> don protective mask (kept in Building Services) and</w:t>
            </w:r>
            <w:r w:rsidRPr="001F28A8">
              <w:rPr>
                <w:rFonts w:eastAsia="Times New Roman"/>
                <w:color w:val="000000" w:themeColor="text1"/>
                <w:lang w:val="en-US"/>
              </w:rPr>
              <w:t xml:space="preserve"> go home </w:t>
            </w:r>
            <w:r w:rsidR="0032615F" w:rsidRPr="001F28A8">
              <w:rPr>
                <w:rFonts w:eastAsia="Times New Roman"/>
                <w:color w:val="000000" w:themeColor="text1"/>
                <w:lang w:val="en-US"/>
              </w:rPr>
              <w:t>immediately. Thermometers</w:t>
            </w:r>
            <w:r w:rsidR="000B16C4" w:rsidRPr="001F28A8">
              <w:rPr>
                <w:rFonts w:eastAsia="Times New Roman"/>
                <w:color w:val="000000" w:themeColor="text1"/>
                <w:lang w:val="en-US"/>
              </w:rPr>
              <w:t xml:space="preserve"> on site to check temperature (kept in Building Services)</w:t>
            </w:r>
            <w:r w:rsidR="002F1E64">
              <w:rPr>
                <w:rFonts w:eastAsia="Times New Roman"/>
                <w:color w:val="000000" w:themeColor="text1"/>
                <w:lang w:val="en-US"/>
              </w:rPr>
              <w:t xml:space="preserve">. All symptoms must be reported to </w:t>
            </w:r>
            <w:r w:rsidR="00761D3D">
              <w:rPr>
                <w:rFonts w:eastAsia="Times New Roman"/>
                <w:color w:val="000000" w:themeColor="text1"/>
                <w:lang w:val="en-US"/>
              </w:rPr>
              <w:t>B</w:t>
            </w:r>
            <w:r w:rsidR="002F1E64">
              <w:rPr>
                <w:rFonts w:eastAsia="Times New Roman"/>
                <w:color w:val="000000" w:themeColor="text1"/>
                <w:lang w:val="en-US"/>
              </w:rPr>
              <w:t>uilding Services</w:t>
            </w:r>
          </w:p>
          <w:p w14:paraId="7D6BF6BC" w14:textId="0C8D24AD" w:rsidR="00511553" w:rsidRPr="001F28A8" w:rsidRDefault="004138E4" w:rsidP="00511553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Follow govt advice on staying at home </w:t>
            </w:r>
            <w:r w:rsidR="00BE3E52" w:rsidRPr="001F28A8">
              <w:rPr>
                <w:color w:val="000000" w:themeColor="text1"/>
              </w:rPr>
              <w:t xml:space="preserve">for those </w:t>
            </w:r>
            <w:r w:rsidR="00BE3E52" w:rsidRPr="001F28A8">
              <w:rPr>
                <w:color w:val="000000" w:themeColor="text1"/>
              </w:rPr>
              <w:lastRenderedPageBreak/>
              <w:t xml:space="preserve">that have symptoms </w:t>
            </w:r>
            <w:hyperlink r:id="rId16" w:history="1">
              <w:r w:rsidR="00BE3E52" w:rsidRPr="0022294B">
                <w:t>https://www.gov.uk/government/publications/covid-19-stay-at-home-guidance/stay-at-home-guidance-for-households-with-possible-coronavirus-covid-19-infection</w:t>
              </w:r>
            </w:hyperlink>
          </w:p>
          <w:p w14:paraId="0B474834" w14:textId="67199119" w:rsidR="00784DAC" w:rsidRPr="001F28A8" w:rsidRDefault="004D35A3" w:rsidP="00511553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="00784DAC" w:rsidRPr="004D35A3">
              <w:rPr>
                <w:color w:val="000000" w:themeColor="text1"/>
              </w:rPr>
              <w:t xml:space="preserve">isitors </w:t>
            </w:r>
            <w:r w:rsidR="0037413F" w:rsidRPr="004D35A3">
              <w:rPr>
                <w:color w:val="000000" w:themeColor="text1"/>
              </w:rPr>
              <w:t xml:space="preserve">are </w:t>
            </w:r>
            <w:r w:rsidR="00FE7B18" w:rsidRPr="004D35A3">
              <w:rPr>
                <w:color w:val="000000" w:themeColor="text1"/>
              </w:rPr>
              <w:t>not permitted</w:t>
            </w:r>
          </w:p>
          <w:p w14:paraId="72673064" w14:textId="0754D54D" w:rsidR="00755F7C" w:rsidRDefault="000D2889" w:rsidP="00511553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All </w:t>
            </w:r>
            <w:r w:rsidR="009F3D4E" w:rsidRPr="001F28A8">
              <w:rPr>
                <w:color w:val="000000" w:themeColor="text1"/>
              </w:rPr>
              <w:t>those</w:t>
            </w:r>
            <w:r w:rsidRPr="001F28A8">
              <w:rPr>
                <w:color w:val="000000" w:themeColor="text1"/>
              </w:rPr>
              <w:t xml:space="preserve"> </w:t>
            </w:r>
            <w:r w:rsidR="009F3D4E" w:rsidRPr="001F28A8">
              <w:rPr>
                <w:color w:val="000000" w:themeColor="text1"/>
              </w:rPr>
              <w:t>needing access</w:t>
            </w:r>
            <w:r w:rsidRPr="001F28A8">
              <w:rPr>
                <w:color w:val="000000" w:themeColor="text1"/>
              </w:rPr>
              <w:t xml:space="preserve"> site </w:t>
            </w:r>
            <w:r w:rsidR="00866BB8">
              <w:rPr>
                <w:color w:val="000000" w:themeColor="text1"/>
              </w:rPr>
              <w:t>informed</w:t>
            </w:r>
            <w:r w:rsidRPr="001F28A8">
              <w:rPr>
                <w:color w:val="000000" w:themeColor="text1"/>
              </w:rPr>
              <w:t xml:space="preserve"> to follow govt guidance</w:t>
            </w:r>
            <w:r w:rsidR="00452A52" w:rsidRPr="001F28A8">
              <w:rPr>
                <w:color w:val="000000" w:themeColor="text1"/>
              </w:rPr>
              <w:t>; keep 2m apart</w:t>
            </w:r>
            <w:r w:rsidR="00E95E7A" w:rsidRPr="001F28A8">
              <w:rPr>
                <w:color w:val="000000" w:themeColor="text1"/>
              </w:rPr>
              <w:t>, wash hands regularly</w:t>
            </w:r>
            <w:r w:rsidR="006F34EB" w:rsidRPr="001F28A8">
              <w:rPr>
                <w:color w:val="000000" w:themeColor="text1"/>
              </w:rPr>
              <w:t xml:space="preserve"> and for 20 seconds</w:t>
            </w:r>
            <w:r w:rsidR="00275254" w:rsidRPr="001F28A8">
              <w:rPr>
                <w:color w:val="000000" w:themeColor="text1"/>
              </w:rPr>
              <w:t xml:space="preserve">, don’t touch </w:t>
            </w:r>
            <w:r w:rsidR="009F3D4E" w:rsidRPr="001F28A8">
              <w:rPr>
                <w:color w:val="000000" w:themeColor="text1"/>
              </w:rPr>
              <w:t>your face</w:t>
            </w:r>
            <w:r w:rsidR="00D24A7A" w:rsidRPr="001F28A8">
              <w:rPr>
                <w:color w:val="000000" w:themeColor="text1"/>
              </w:rPr>
              <w:t>, cough/sneeze into tissues and immediately dispose of</w:t>
            </w:r>
            <w:r w:rsidR="000B0D33" w:rsidRPr="001F28A8">
              <w:rPr>
                <w:color w:val="000000" w:themeColor="text1"/>
              </w:rPr>
              <w:t xml:space="preserve"> then wash hands</w:t>
            </w:r>
          </w:p>
          <w:p w14:paraId="1A37869F" w14:textId="739D2EB6" w:rsidR="00B16006" w:rsidRDefault="00B16006" w:rsidP="00511553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Staff handbook communicated to </w:t>
            </w:r>
            <w:r w:rsidR="00344356">
              <w:rPr>
                <w:color w:val="000000" w:themeColor="text1"/>
              </w:rPr>
              <w:t>staff informing them of site rules and best practice</w:t>
            </w:r>
          </w:p>
          <w:p w14:paraId="33F062B0" w14:textId="6373DA04" w:rsidR="00761D3D" w:rsidRDefault="007D76FB" w:rsidP="007D76F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22294B">
              <w:rPr>
                <w:rFonts w:eastAsia="Times New Roman"/>
                <w:color w:val="000000" w:themeColor="text1"/>
                <w:lang w:val="en-US"/>
              </w:rPr>
              <w:t>Posters, leaflets and other materials are available for display</w:t>
            </w:r>
            <w:r w:rsidR="00DD0D09" w:rsidRPr="0022294B">
              <w:rPr>
                <w:rFonts w:eastAsia="Times New Roman"/>
                <w:color w:val="000000" w:themeColor="text1"/>
                <w:lang w:val="en-US"/>
              </w:rPr>
              <w:t xml:space="preserve"> around the building</w:t>
            </w:r>
            <w:r w:rsidR="00761D3D" w:rsidRPr="0022294B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r w:rsidR="009A2A01" w:rsidRPr="0022294B">
              <w:rPr>
                <w:rFonts w:eastAsia="Times New Roman"/>
                <w:color w:val="000000" w:themeColor="text1"/>
                <w:lang w:val="en-US"/>
              </w:rPr>
              <w:t xml:space="preserve">informing staff </w:t>
            </w:r>
            <w:r w:rsidR="007A4552" w:rsidRPr="0022294B">
              <w:rPr>
                <w:rFonts w:eastAsia="Times New Roman"/>
                <w:color w:val="000000" w:themeColor="text1"/>
                <w:lang w:val="en-US"/>
              </w:rPr>
              <w:t>of site rules and best practice</w:t>
            </w:r>
          </w:p>
          <w:p w14:paraId="6E7FBF5D" w14:textId="647DEE17" w:rsidR="00E373D1" w:rsidRPr="0022294B" w:rsidRDefault="00E373D1" w:rsidP="007D76F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>Increased cleaning provision</w:t>
            </w:r>
          </w:p>
          <w:p w14:paraId="21CD978F" w14:textId="3C2D255B" w:rsidR="002D1BED" w:rsidRPr="002D1BED" w:rsidRDefault="00262CE8" w:rsidP="002D1BED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Cleaning touchpoints regularly</w:t>
            </w:r>
            <w:r w:rsidR="003E0F05" w:rsidRPr="001F28A8">
              <w:rPr>
                <w:color w:val="000000" w:themeColor="text1"/>
              </w:rPr>
              <w:t xml:space="preserve"> of in use areas</w:t>
            </w:r>
          </w:p>
          <w:p w14:paraId="5E851032" w14:textId="1D9D78D2" w:rsidR="00211DEC" w:rsidRPr="001F28A8" w:rsidRDefault="00211DEC" w:rsidP="00511553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Providing antibacterial wipes so as staff can clean workstations</w:t>
            </w:r>
            <w:r w:rsidR="00525972">
              <w:rPr>
                <w:color w:val="000000" w:themeColor="text1"/>
              </w:rPr>
              <w:t>, ad</w:t>
            </w:r>
            <w:r w:rsidR="00E73972">
              <w:rPr>
                <w:color w:val="000000" w:themeColor="text1"/>
              </w:rPr>
              <w:t>vising a “clean before use, clean after use” culture</w:t>
            </w:r>
          </w:p>
          <w:p w14:paraId="23C7E658" w14:textId="77777777" w:rsidR="00BC294F" w:rsidRPr="001F28A8" w:rsidRDefault="000B0D33" w:rsidP="00BC294F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Providing hand sanitizer</w:t>
            </w:r>
            <w:r w:rsidR="00FD028E" w:rsidRPr="001F28A8">
              <w:rPr>
                <w:color w:val="000000" w:themeColor="text1"/>
              </w:rPr>
              <w:t xml:space="preserve"> and tissues</w:t>
            </w:r>
            <w:r w:rsidRPr="001F28A8">
              <w:rPr>
                <w:color w:val="000000" w:themeColor="text1"/>
              </w:rPr>
              <w:t xml:space="preserve"> at key locations to enable </w:t>
            </w:r>
            <w:r w:rsidR="00290017" w:rsidRPr="001F28A8">
              <w:rPr>
                <w:color w:val="000000" w:themeColor="text1"/>
              </w:rPr>
              <w:t>regular use</w:t>
            </w:r>
          </w:p>
          <w:p w14:paraId="7AC33C7C" w14:textId="0ECC0AE3" w:rsidR="00BC294F" w:rsidRPr="001F28A8" w:rsidRDefault="00BC294F" w:rsidP="00EF475D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Employees are </w:t>
            </w:r>
            <w:r w:rsidR="00F56409" w:rsidRPr="001F28A8">
              <w:rPr>
                <w:color w:val="000000" w:themeColor="text1"/>
              </w:rPr>
              <w:t xml:space="preserve">regularly </w:t>
            </w:r>
            <w:r w:rsidRPr="001F28A8">
              <w:rPr>
                <w:color w:val="000000" w:themeColor="text1"/>
              </w:rPr>
              <w:t xml:space="preserve">reminded to wash their </w:t>
            </w:r>
            <w:r w:rsidRPr="001F28A8">
              <w:rPr>
                <w:color w:val="000000" w:themeColor="text1"/>
              </w:rPr>
              <w:lastRenderedPageBreak/>
              <w:t xml:space="preserve">hands for 20 seconds with warm water and soap and the importance of proper drying. Also reminded to catch coughs and sneezes in tissues – Follow Catch it, Bin it, </w:t>
            </w:r>
            <w:proofErr w:type="gramStart"/>
            <w:r w:rsidRPr="001F28A8">
              <w:rPr>
                <w:color w:val="000000" w:themeColor="text1"/>
              </w:rPr>
              <w:t>Kill</w:t>
            </w:r>
            <w:proofErr w:type="gramEnd"/>
            <w:r w:rsidRPr="001F28A8">
              <w:rPr>
                <w:color w:val="000000" w:themeColor="text1"/>
              </w:rPr>
              <w:t xml:space="preserve"> it and to avoid touching face, eyes, nose or mouth with unclean hands. Tissues will be made available throughout the workplace</w:t>
            </w:r>
          </w:p>
          <w:p w14:paraId="7428AFF9" w14:textId="364BAFF6" w:rsidR="0067686B" w:rsidRPr="0022294B" w:rsidRDefault="004C6873" w:rsidP="006768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22294B">
              <w:rPr>
                <w:rFonts w:eastAsia="Times New Roman"/>
                <w:color w:val="000000" w:themeColor="text1"/>
                <w:lang w:val="en-US"/>
              </w:rPr>
              <w:t xml:space="preserve">Frequently cleaning and disinfecting objects and surfaces that are touched regularly particularly in areas of high use such as door handles, light switches, </w:t>
            </w:r>
            <w:r w:rsidR="003F6A80">
              <w:rPr>
                <w:rFonts w:eastAsia="Times New Roman"/>
                <w:color w:val="000000" w:themeColor="text1"/>
                <w:lang w:val="en-US"/>
              </w:rPr>
              <w:t xml:space="preserve">push buttons, </w:t>
            </w:r>
            <w:r w:rsidRPr="0022294B">
              <w:rPr>
                <w:rFonts w:eastAsia="Times New Roman"/>
                <w:color w:val="000000" w:themeColor="text1"/>
                <w:lang w:val="en-US"/>
              </w:rPr>
              <w:t>reception area using appropriate cleaning products and methods</w:t>
            </w:r>
          </w:p>
          <w:p w14:paraId="559E57E3" w14:textId="77777777" w:rsidR="0084199D" w:rsidRPr="0022294B" w:rsidRDefault="0067686B" w:rsidP="001B1D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22294B">
              <w:rPr>
                <w:rFonts w:eastAsia="Times New Roman"/>
                <w:color w:val="000000" w:themeColor="text1"/>
                <w:lang w:val="en-US"/>
              </w:rPr>
              <w:t xml:space="preserve">Staff are reminded that </w:t>
            </w:r>
            <w:r w:rsidR="00594BF2" w:rsidRPr="0022294B">
              <w:rPr>
                <w:rFonts w:eastAsia="Times New Roman"/>
                <w:color w:val="000000" w:themeColor="text1"/>
                <w:lang w:val="en-US"/>
              </w:rPr>
              <w:t>wearing gloves</w:t>
            </w:r>
            <w:r w:rsidRPr="0022294B">
              <w:rPr>
                <w:rFonts w:eastAsia="Times New Roman"/>
                <w:color w:val="000000" w:themeColor="text1"/>
                <w:lang w:val="en-US"/>
              </w:rPr>
              <w:t xml:space="preserve"> is not a substitute for good hand washing</w:t>
            </w:r>
          </w:p>
          <w:p w14:paraId="55D23F53" w14:textId="7C1515A9" w:rsidR="00CC5A2B" w:rsidRPr="0022294B" w:rsidRDefault="00CC5A2B" w:rsidP="001B1D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22294B">
              <w:rPr>
                <w:rFonts w:eastAsia="Times New Roman"/>
                <w:color w:val="000000" w:themeColor="text1"/>
                <w:lang w:val="en-US"/>
              </w:rPr>
              <w:t xml:space="preserve">Looking at </w:t>
            </w:r>
            <w:r w:rsidR="002B3C21" w:rsidRPr="0022294B">
              <w:rPr>
                <w:rFonts w:eastAsia="Times New Roman"/>
                <w:color w:val="000000" w:themeColor="text1"/>
                <w:lang w:val="en-US"/>
              </w:rPr>
              <w:t>adapting fire doors so as they can be opened “hands free”</w:t>
            </w:r>
          </w:p>
        </w:tc>
        <w:tc>
          <w:tcPr>
            <w:tcW w:w="371" w:type="dxa"/>
            <w:shd w:val="clear" w:color="auto" w:fill="auto"/>
          </w:tcPr>
          <w:p w14:paraId="7DD44976" w14:textId="25597A86" w:rsidR="00DF7B9B" w:rsidRDefault="00DF7B9B" w:rsidP="00FD2F71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54132CCD" w14:textId="793946AE" w:rsidR="00DF7B9B" w:rsidRDefault="00DF7B9B" w:rsidP="00FD2F71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7EAA94E7" w14:textId="021BA298" w:rsidR="00DF7B9B" w:rsidRDefault="00DF7B9B" w:rsidP="00FD2F71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711F595A" w14:textId="08D85310" w:rsidR="00DF7B9B" w:rsidRDefault="009B3827">
            <w:r w:rsidRPr="009B3827">
              <w:rPr>
                <w:bCs/>
                <w:color w:val="000000" w:themeColor="text1"/>
              </w:rPr>
              <w:t>High / Med/ Low</w:t>
            </w:r>
          </w:p>
        </w:tc>
      </w:tr>
      <w:tr w:rsidR="003E46FA" w:rsidRPr="00DC30D7" w14:paraId="6FAC4C67" w14:textId="77777777" w:rsidTr="000F65F4">
        <w:trPr>
          <w:gridAfter w:val="1"/>
          <w:wAfter w:w="25" w:type="dxa"/>
          <w:trHeight w:val="125"/>
        </w:trPr>
        <w:tc>
          <w:tcPr>
            <w:tcW w:w="2411" w:type="dxa"/>
            <w:shd w:val="clear" w:color="auto" w:fill="auto"/>
          </w:tcPr>
          <w:p w14:paraId="6F0E131B" w14:textId="1847F29A" w:rsidR="003E46FA" w:rsidRPr="001F28A8" w:rsidRDefault="002B676B" w:rsidP="00A970A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Not maintaining s</w:t>
            </w:r>
            <w:r w:rsidR="003E46FA" w:rsidRPr="001F28A8">
              <w:rPr>
                <w:color w:val="000000" w:themeColor="text1"/>
              </w:rPr>
              <w:t xml:space="preserve">ocial </w:t>
            </w:r>
            <w:r>
              <w:rPr>
                <w:color w:val="000000" w:themeColor="text1"/>
              </w:rPr>
              <w:t>d</w:t>
            </w:r>
            <w:r w:rsidR="003E46FA" w:rsidRPr="001F28A8">
              <w:rPr>
                <w:color w:val="000000" w:themeColor="text1"/>
              </w:rPr>
              <w:t>istancing</w:t>
            </w:r>
          </w:p>
        </w:tc>
        <w:tc>
          <w:tcPr>
            <w:tcW w:w="2409" w:type="dxa"/>
            <w:shd w:val="clear" w:color="auto" w:fill="auto"/>
          </w:tcPr>
          <w:p w14:paraId="250B7E12" w14:textId="77777777" w:rsidR="003E46FA" w:rsidRPr="001F28A8" w:rsidRDefault="003E46FA" w:rsidP="00A970AD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Contracting </w:t>
            </w:r>
            <w:proofErr w:type="spellStart"/>
            <w:r w:rsidRPr="001F28A8">
              <w:rPr>
                <w:color w:val="000000" w:themeColor="text1"/>
              </w:rPr>
              <w:t>Covid</w:t>
            </w:r>
            <w:proofErr w:type="spellEnd"/>
            <w:r w:rsidRPr="001F28A8">
              <w:rPr>
                <w:color w:val="000000" w:themeColor="text1"/>
              </w:rPr>
              <w:t xml:space="preserve"> 19</w:t>
            </w:r>
          </w:p>
          <w:p w14:paraId="44F03A40" w14:textId="77777777" w:rsidR="003E46FA" w:rsidRPr="001F28A8" w:rsidRDefault="003E46FA" w:rsidP="00A970AD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Spreading the virus</w:t>
            </w:r>
          </w:p>
          <w:p w14:paraId="4EF78E8D" w14:textId="77777777" w:rsidR="003E46FA" w:rsidRPr="001F28A8" w:rsidRDefault="003E46FA" w:rsidP="00A970AD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Severe illness</w:t>
            </w:r>
          </w:p>
          <w:p w14:paraId="0A24A73E" w14:textId="77777777" w:rsidR="003E46FA" w:rsidRPr="001F28A8" w:rsidRDefault="003E46FA" w:rsidP="00A970AD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Potential death</w:t>
            </w:r>
          </w:p>
          <w:p w14:paraId="3B30BE34" w14:textId="77777777" w:rsidR="003E46FA" w:rsidRPr="001F28A8" w:rsidRDefault="003E46FA" w:rsidP="00A970AD">
            <w:pPr>
              <w:pStyle w:val="NoSpacing"/>
              <w:rPr>
                <w:color w:val="000000" w:themeColor="text1"/>
              </w:rPr>
            </w:pPr>
          </w:p>
          <w:p w14:paraId="09FFF39D" w14:textId="77777777" w:rsidR="003E46FA" w:rsidRPr="001F28A8" w:rsidRDefault="003E46FA" w:rsidP="00A970AD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269" w:type="dxa"/>
            <w:shd w:val="clear" w:color="auto" w:fill="auto"/>
          </w:tcPr>
          <w:p w14:paraId="57FDB212" w14:textId="77777777" w:rsidR="003E46FA" w:rsidRPr="001F28A8" w:rsidRDefault="003E46FA" w:rsidP="00A970AD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Employees/</w:t>
            </w:r>
          </w:p>
          <w:p w14:paraId="3AA54CEF" w14:textId="77777777" w:rsidR="003E46FA" w:rsidRPr="001F28A8" w:rsidRDefault="003E46FA" w:rsidP="00A970AD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Contractors</w:t>
            </w:r>
          </w:p>
          <w:p w14:paraId="728531FB" w14:textId="77777777" w:rsidR="003E46FA" w:rsidRPr="001F28A8" w:rsidRDefault="003E46FA" w:rsidP="00A970AD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All persons reporting to the building</w:t>
            </w:r>
          </w:p>
          <w:p w14:paraId="7ADB5D1F" w14:textId="77777777" w:rsidR="003E46FA" w:rsidRPr="001F28A8" w:rsidRDefault="003E46FA" w:rsidP="00A970AD">
            <w:pPr>
              <w:pStyle w:val="NoSpacing"/>
              <w:rPr>
                <w:color w:val="000000" w:themeColor="text1"/>
              </w:rPr>
            </w:pPr>
          </w:p>
          <w:p w14:paraId="3B318ACD" w14:textId="77777777" w:rsidR="003E46FA" w:rsidRPr="001F28A8" w:rsidRDefault="003E46FA" w:rsidP="00A970AD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27" w:type="dxa"/>
            <w:shd w:val="clear" w:color="auto" w:fill="auto"/>
          </w:tcPr>
          <w:p w14:paraId="76A6C039" w14:textId="55F5F9AA" w:rsidR="003E46FA" w:rsidRPr="001F28A8" w:rsidRDefault="003E46FA" w:rsidP="00A970A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76293E2B" w14:textId="7A70D706" w:rsidR="003E46FA" w:rsidRPr="001F28A8" w:rsidRDefault="003E46FA" w:rsidP="00A970A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2742F461" w14:textId="066F648B" w:rsidR="003E46FA" w:rsidRPr="001F28A8" w:rsidRDefault="003E46FA" w:rsidP="00A970A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EA5F159" w14:textId="420C913F" w:rsidR="003E46FA" w:rsidRPr="001F28A8" w:rsidRDefault="009B3827" w:rsidP="00A970AD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9B3827">
              <w:rPr>
                <w:bCs/>
                <w:color w:val="000000" w:themeColor="text1"/>
              </w:rPr>
              <w:t>High / Med/ Low</w:t>
            </w:r>
          </w:p>
        </w:tc>
        <w:tc>
          <w:tcPr>
            <w:tcW w:w="5124" w:type="dxa"/>
            <w:shd w:val="clear" w:color="auto" w:fill="auto"/>
          </w:tcPr>
          <w:p w14:paraId="14AA148E" w14:textId="61934B69" w:rsidR="00265DD7" w:rsidRPr="00982D52" w:rsidRDefault="0058639B" w:rsidP="00982D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Communication in the form of handbook, posters, leaflets</w:t>
            </w:r>
            <w:r w:rsidR="00007ADD">
              <w:rPr>
                <w:color w:val="000000" w:themeColor="text1"/>
              </w:rPr>
              <w:t>, display screens</w:t>
            </w:r>
            <w:r>
              <w:rPr>
                <w:color w:val="000000" w:themeColor="text1"/>
              </w:rPr>
              <w:t xml:space="preserve"> and tent cards to remind </w:t>
            </w:r>
            <w:r w:rsidR="00007ADD">
              <w:rPr>
                <w:color w:val="000000" w:themeColor="text1"/>
              </w:rPr>
              <w:t>staff of social distancing measures</w:t>
            </w:r>
          </w:p>
          <w:p w14:paraId="13CD0D9D" w14:textId="59A9094D" w:rsidR="009D56A6" w:rsidRDefault="009D56A6" w:rsidP="00A970A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Work processes are redesigned to ensure social distancing</w:t>
            </w:r>
          </w:p>
          <w:p w14:paraId="44D6AD4F" w14:textId="7FFB84E1" w:rsidR="00D16FD7" w:rsidRPr="001F28A8" w:rsidRDefault="00D16FD7" w:rsidP="00A970A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Opposing and adjoining desks </w:t>
            </w:r>
            <w:r w:rsidR="009A5828">
              <w:rPr>
                <w:color w:val="000000" w:themeColor="text1"/>
              </w:rPr>
              <w:t>marked as “not to be used” to ensure distancing kep</w:t>
            </w:r>
            <w:r w:rsidR="00370BEB">
              <w:rPr>
                <w:color w:val="000000" w:themeColor="text1"/>
              </w:rPr>
              <w:t>t while at workstation</w:t>
            </w:r>
          </w:p>
          <w:p w14:paraId="2DC29484" w14:textId="42A5DC25" w:rsidR="00746803" w:rsidRPr="001F28A8" w:rsidRDefault="00746803" w:rsidP="00A970A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Conference calls used instead of face to face </w:t>
            </w:r>
            <w:r w:rsidRPr="001F28A8">
              <w:rPr>
                <w:color w:val="000000" w:themeColor="text1"/>
              </w:rPr>
              <w:lastRenderedPageBreak/>
              <w:t>meetings</w:t>
            </w:r>
          </w:p>
          <w:p w14:paraId="1A3F9A43" w14:textId="7DD63081" w:rsidR="00775869" w:rsidRPr="001F28A8" w:rsidRDefault="00A47457" w:rsidP="00A970AD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Social distancing also adhered to </w:t>
            </w:r>
            <w:r w:rsidR="00594BF2" w:rsidRPr="001F28A8">
              <w:rPr>
                <w:color w:val="000000" w:themeColor="text1"/>
              </w:rPr>
              <w:t>in tea</w:t>
            </w:r>
            <w:r w:rsidRPr="001F28A8">
              <w:rPr>
                <w:color w:val="000000" w:themeColor="text1"/>
              </w:rPr>
              <w:t xml:space="preserve"> points and smoking area</w:t>
            </w:r>
          </w:p>
          <w:p w14:paraId="59C05172" w14:textId="77777777" w:rsidR="00775869" w:rsidRDefault="00775869" w:rsidP="00F218E4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Staggered start and finish times to reduce congestion and contact at </w:t>
            </w:r>
            <w:r w:rsidR="00370BEB">
              <w:rPr>
                <w:color w:val="000000" w:themeColor="text1"/>
              </w:rPr>
              <w:t>busy arrival and departure times</w:t>
            </w:r>
          </w:p>
          <w:p w14:paraId="4E06C450" w14:textId="38916EF0" w:rsidR="0018086C" w:rsidRDefault="00BE305C" w:rsidP="0018086C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One-way</w:t>
            </w:r>
            <w:r w:rsidR="000E1382">
              <w:rPr>
                <w:color w:val="000000" w:themeColor="text1"/>
              </w:rPr>
              <w:t xml:space="preserve"> traffic flow in reception between 7am and 7pm. Entrance via </w:t>
            </w:r>
            <w:r w:rsidR="00A34F1D">
              <w:rPr>
                <w:color w:val="000000" w:themeColor="text1"/>
              </w:rPr>
              <w:t>one</w:t>
            </w:r>
            <w:r w:rsidR="00D32CCA">
              <w:rPr>
                <w:color w:val="000000" w:themeColor="text1"/>
              </w:rPr>
              <w:t xml:space="preserve"> door</w:t>
            </w:r>
            <w:r>
              <w:rPr>
                <w:color w:val="000000" w:themeColor="text1"/>
              </w:rPr>
              <w:t>,</w:t>
            </w:r>
            <w:r w:rsidR="00D32CCA">
              <w:rPr>
                <w:color w:val="000000" w:themeColor="text1"/>
              </w:rPr>
              <w:t xml:space="preserve"> exit </w:t>
            </w:r>
            <w:r w:rsidR="00A34F1D">
              <w:rPr>
                <w:color w:val="000000" w:themeColor="text1"/>
              </w:rPr>
              <w:t>a different</w:t>
            </w:r>
            <w:r w:rsidR="00D32CCA">
              <w:rPr>
                <w:color w:val="000000" w:themeColor="text1"/>
              </w:rPr>
              <w:t xml:space="preserve"> d</w:t>
            </w:r>
            <w:r>
              <w:rPr>
                <w:color w:val="000000" w:themeColor="text1"/>
              </w:rPr>
              <w:t>o</w:t>
            </w:r>
            <w:r w:rsidR="00D32CCA">
              <w:rPr>
                <w:color w:val="000000" w:themeColor="text1"/>
              </w:rPr>
              <w:t>or</w:t>
            </w:r>
            <w:r w:rsidR="00A34F1D">
              <w:rPr>
                <w:color w:val="000000" w:themeColor="text1"/>
              </w:rPr>
              <w:t xml:space="preserve"> (if possible)</w:t>
            </w:r>
          </w:p>
          <w:p w14:paraId="76208D50" w14:textId="11C2009E" w:rsidR="0018086C" w:rsidRDefault="0018086C" w:rsidP="0018086C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Designated </w:t>
            </w:r>
            <w:r w:rsidR="00A34F1D">
              <w:rPr>
                <w:color w:val="000000" w:themeColor="text1"/>
              </w:rPr>
              <w:t xml:space="preserve">up/down </w:t>
            </w:r>
            <w:r>
              <w:rPr>
                <w:color w:val="000000" w:themeColor="text1"/>
              </w:rPr>
              <w:t xml:space="preserve">direction of travel in </w:t>
            </w:r>
            <w:r w:rsidR="00366846">
              <w:rPr>
                <w:color w:val="000000" w:themeColor="text1"/>
              </w:rPr>
              <w:t xml:space="preserve">core </w:t>
            </w:r>
            <w:r>
              <w:rPr>
                <w:color w:val="000000" w:themeColor="text1"/>
              </w:rPr>
              <w:t>staircases</w:t>
            </w:r>
            <w:r w:rsidR="00A34F1D">
              <w:rPr>
                <w:color w:val="000000" w:themeColor="text1"/>
              </w:rPr>
              <w:t xml:space="preserve"> (if possible)</w:t>
            </w:r>
          </w:p>
          <w:p w14:paraId="43A6739B" w14:textId="59AF9D6C" w:rsidR="001E2412" w:rsidRDefault="001E2412" w:rsidP="0018086C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Closure of </w:t>
            </w:r>
            <w:r w:rsidR="00536C89">
              <w:rPr>
                <w:color w:val="000000" w:themeColor="text1"/>
              </w:rPr>
              <w:t>accommodation staircases</w:t>
            </w:r>
          </w:p>
          <w:p w14:paraId="25F91870" w14:textId="79D8233D" w:rsidR="00C73C31" w:rsidRDefault="00C73C31" w:rsidP="0018086C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Lifts configured to mitigate overcrowding.</w:t>
            </w:r>
          </w:p>
          <w:p w14:paraId="1E45ECCA" w14:textId="79C5A8AC" w:rsidR="00C73C31" w:rsidRDefault="00C73C31" w:rsidP="0018086C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Posters displayed in lift lobbies </w:t>
            </w:r>
            <w:r w:rsidR="00A14A22">
              <w:rPr>
                <w:color w:val="000000" w:themeColor="text1"/>
              </w:rPr>
              <w:t xml:space="preserve">stating </w:t>
            </w:r>
            <w:r w:rsidR="0007794C">
              <w:rPr>
                <w:color w:val="000000" w:themeColor="text1"/>
              </w:rPr>
              <w:t>maximum persons in lift (</w:t>
            </w:r>
            <w:r w:rsidR="00536C89">
              <w:rPr>
                <w:color w:val="000000" w:themeColor="text1"/>
              </w:rPr>
              <w:t>2</w:t>
            </w:r>
            <w:r w:rsidR="0007794C">
              <w:rPr>
                <w:color w:val="000000" w:themeColor="text1"/>
              </w:rPr>
              <w:t>?)</w:t>
            </w:r>
          </w:p>
          <w:p w14:paraId="4BE4F9A3" w14:textId="5FCAA7B8" w:rsidR="009C170C" w:rsidRDefault="000112F8" w:rsidP="0018086C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Markings added to floors in high traffic areas (reception, lift lobbies, canteen</w:t>
            </w:r>
            <w:r w:rsidR="00536C89">
              <w:rPr>
                <w:color w:val="000000" w:themeColor="text1"/>
              </w:rPr>
              <w:t>, print areas</w:t>
            </w:r>
            <w:r>
              <w:rPr>
                <w:color w:val="000000" w:themeColor="text1"/>
              </w:rPr>
              <w:t>)</w:t>
            </w:r>
            <w:r w:rsidR="0059486E">
              <w:rPr>
                <w:color w:val="000000" w:themeColor="text1"/>
              </w:rPr>
              <w:t xml:space="preserve"> to denote </w:t>
            </w:r>
            <w:r w:rsidR="00D94363">
              <w:rPr>
                <w:color w:val="000000" w:themeColor="text1"/>
              </w:rPr>
              <w:t>safe distance (2m)</w:t>
            </w:r>
          </w:p>
          <w:p w14:paraId="23BD0AA4" w14:textId="77777777" w:rsidR="00EE2654" w:rsidRDefault="00EE2654" w:rsidP="0018086C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Chairs to be removed from meeting rooms</w:t>
            </w:r>
            <w:r w:rsidR="00306B69">
              <w:rPr>
                <w:color w:val="000000" w:themeColor="text1"/>
              </w:rPr>
              <w:t xml:space="preserve"> and café to ensure that tables cann</w:t>
            </w:r>
            <w:r w:rsidR="00B96E21">
              <w:rPr>
                <w:color w:val="000000" w:themeColor="text1"/>
              </w:rPr>
              <w:t>ot become overcrowded</w:t>
            </w:r>
          </w:p>
          <w:p w14:paraId="4F28C171" w14:textId="0AE2CCF0" w:rsidR="0019043F" w:rsidRPr="0018086C" w:rsidRDefault="0019043F" w:rsidP="0018086C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Services to ensure that social</w:t>
            </w:r>
            <w:r w:rsidR="004F772C">
              <w:rPr>
                <w:color w:val="000000" w:themeColor="text1"/>
              </w:rPr>
              <w:t xml:space="preserve"> distancing control measure</w:t>
            </w:r>
            <w:r w:rsidR="00A34F1D">
              <w:rPr>
                <w:color w:val="000000" w:themeColor="text1"/>
              </w:rPr>
              <w:t>s</w:t>
            </w:r>
            <w:r w:rsidR="004F772C">
              <w:rPr>
                <w:color w:val="000000" w:themeColor="text1"/>
              </w:rPr>
              <w:t xml:space="preserve"> are being adhered to and are working</w:t>
            </w:r>
            <w:r w:rsidR="00175235">
              <w:rPr>
                <w:color w:val="000000" w:themeColor="text1"/>
              </w:rPr>
              <w:t>.</w:t>
            </w:r>
            <w:r w:rsidR="004F772C">
              <w:rPr>
                <w:color w:val="000000" w:themeColor="text1"/>
              </w:rPr>
              <w:t xml:space="preserve"> </w:t>
            </w:r>
            <w:r w:rsidR="00175235">
              <w:rPr>
                <w:color w:val="000000" w:themeColor="text1"/>
              </w:rPr>
              <w:t>R</w:t>
            </w:r>
            <w:r w:rsidR="004F772C">
              <w:rPr>
                <w:color w:val="000000" w:themeColor="text1"/>
              </w:rPr>
              <w:t xml:space="preserve">eviewing and amending </w:t>
            </w:r>
            <w:r w:rsidR="00175235">
              <w:rPr>
                <w:color w:val="000000" w:themeColor="text1"/>
              </w:rPr>
              <w:t>RA</w:t>
            </w:r>
            <w:r w:rsidR="00AA1167">
              <w:rPr>
                <w:color w:val="000000" w:themeColor="text1"/>
              </w:rPr>
              <w:t>, control measures and processes as necessary</w:t>
            </w:r>
          </w:p>
        </w:tc>
        <w:tc>
          <w:tcPr>
            <w:tcW w:w="371" w:type="dxa"/>
            <w:shd w:val="clear" w:color="auto" w:fill="auto"/>
          </w:tcPr>
          <w:p w14:paraId="6991EB48" w14:textId="2F69BC73" w:rsidR="003E46FA" w:rsidRPr="00DC30D7" w:rsidRDefault="003E46FA" w:rsidP="00A970AD">
            <w:pPr>
              <w:spacing w:after="0" w:line="240" w:lineRule="auto"/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1DFC2431" w14:textId="3FE0D575" w:rsidR="003E46FA" w:rsidRPr="00DC30D7" w:rsidRDefault="003E46FA" w:rsidP="00A970AD">
            <w:pPr>
              <w:spacing w:after="0" w:line="240" w:lineRule="auto"/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6D052904" w14:textId="74BE3414" w:rsidR="003E46FA" w:rsidRPr="00DC30D7" w:rsidRDefault="003E46FA" w:rsidP="00A970AD">
            <w:pPr>
              <w:spacing w:after="0" w:line="240" w:lineRule="auto"/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7A0367A6" w14:textId="15955050" w:rsidR="003E46FA" w:rsidRPr="00DC30D7" w:rsidRDefault="009B3827" w:rsidP="00A970AD">
            <w:pPr>
              <w:spacing w:after="0" w:line="240" w:lineRule="auto"/>
            </w:pPr>
            <w:r w:rsidRPr="009B3827">
              <w:rPr>
                <w:bCs/>
                <w:color w:val="000000" w:themeColor="text1"/>
              </w:rPr>
              <w:t>High / Med/ Low</w:t>
            </w:r>
          </w:p>
        </w:tc>
      </w:tr>
      <w:tr w:rsidR="00E34905" w14:paraId="5669BE7A" w14:textId="77777777" w:rsidTr="000F65F4">
        <w:trPr>
          <w:gridAfter w:val="1"/>
          <w:wAfter w:w="25" w:type="dxa"/>
          <w:trHeight w:val="125"/>
        </w:trPr>
        <w:tc>
          <w:tcPr>
            <w:tcW w:w="2411" w:type="dxa"/>
            <w:shd w:val="clear" w:color="auto" w:fill="auto"/>
          </w:tcPr>
          <w:p w14:paraId="006BC0EB" w14:textId="2A4380D8" w:rsidR="00E34905" w:rsidRDefault="00926816" w:rsidP="00D80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Reception staff</w:t>
            </w:r>
            <w:r w:rsidR="00D44012">
              <w:rPr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0EAF8EAC" w14:textId="77777777" w:rsidR="00926816" w:rsidRPr="001F28A8" w:rsidRDefault="00926816" w:rsidP="0092681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Contracting </w:t>
            </w:r>
            <w:proofErr w:type="spellStart"/>
            <w:r w:rsidRPr="001F28A8">
              <w:rPr>
                <w:color w:val="000000" w:themeColor="text1"/>
              </w:rPr>
              <w:t>Covid</w:t>
            </w:r>
            <w:proofErr w:type="spellEnd"/>
            <w:r w:rsidRPr="001F28A8">
              <w:rPr>
                <w:color w:val="000000" w:themeColor="text1"/>
              </w:rPr>
              <w:t xml:space="preserve"> 19</w:t>
            </w:r>
          </w:p>
          <w:p w14:paraId="00010B8B" w14:textId="77777777" w:rsidR="00926816" w:rsidRPr="001F28A8" w:rsidRDefault="00926816" w:rsidP="0092681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Spreading the virus</w:t>
            </w:r>
          </w:p>
          <w:p w14:paraId="432489AB" w14:textId="77777777" w:rsidR="00926816" w:rsidRPr="001F28A8" w:rsidRDefault="00926816" w:rsidP="0092681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Severe illness</w:t>
            </w:r>
          </w:p>
          <w:p w14:paraId="6BC24B79" w14:textId="77777777" w:rsidR="00926816" w:rsidRPr="001F28A8" w:rsidRDefault="00926816" w:rsidP="0092681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Potential death</w:t>
            </w:r>
          </w:p>
          <w:p w14:paraId="40D4A168" w14:textId="77777777" w:rsidR="00E34905" w:rsidRPr="001F28A8" w:rsidRDefault="00E34905" w:rsidP="00C436B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269" w:type="dxa"/>
            <w:shd w:val="clear" w:color="auto" w:fill="auto"/>
          </w:tcPr>
          <w:p w14:paraId="3840E8CD" w14:textId="075425CA" w:rsidR="00E34905" w:rsidRPr="001F28A8" w:rsidRDefault="002B7316" w:rsidP="00755F7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Reception staff</w:t>
            </w:r>
          </w:p>
        </w:tc>
        <w:tc>
          <w:tcPr>
            <w:tcW w:w="427" w:type="dxa"/>
            <w:shd w:val="clear" w:color="auto" w:fill="auto"/>
          </w:tcPr>
          <w:p w14:paraId="2D2FD37F" w14:textId="1D218DA2" w:rsidR="00E34905" w:rsidRPr="001F28A8" w:rsidRDefault="00E34905" w:rsidP="00FD2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1ED16C81" w14:textId="06CA6216" w:rsidR="00E34905" w:rsidRPr="001F28A8" w:rsidRDefault="00E34905" w:rsidP="00FD2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633C61A2" w14:textId="5877CB98" w:rsidR="00E34905" w:rsidRPr="001F28A8" w:rsidRDefault="00E34905" w:rsidP="00FD2F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E7A7CB7" w14:textId="7A4ECDC5" w:rsidR="00E34905" w:rsidRPr="00210CFE" w:rsidRDefault="009B3827" w:rsidP="009A5945">
            <w:pPr>
              <w:rPr>
                <w:bCs/>
                <w:color w:val="000000" w:themeColor="text1"/>
              </w:rPr>
            </w:pPr>
            <w:r w:rsidRPr="009B3827">
              <w:rPr>
                <w:bCs/>
                <w:color w:val="000000" w:themeColor="text1"/>
              </w:rPr>
              <w:t>High / Med/ Low</w:t>
            </w:r>
          </w:p>
        </w:tc>
        <w:tc>
          <w:tcPr>
            <w:tcW w:w="5124" w:type="dxa"/>
            <w:shd w:val="clear" w:color="auto" w:fill="auto"/>
          </w:tcPr>
          <w:p w14:paraId="6AD359B1" w14:textId="77777777" w:rsidR="00E34905" w:rsidRDefault="00FA03DD" w:rsidP="00346584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Reception terminals kept 2m apart to prevent </w:t>
            </w:r>
            <w:r w:rsidR="001049D9">
              <w:rPr>
                <w:color w:val="000000" w:themeColor="text1"/>
              </w:rPr>
              <w:t>transfer of virus between receptionists</w:t>
            </w:r>
          </w:p>
          <w:p w14:paraId="604AED98" w14:textId="77777777" w:rsidR="006F4969" w:rsidRDefault="006F4969" w:rsidP="00346584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Workstation cleaned </w:t>
            </w:r>
            <w:r w:rsidR="00CB320C">
              <w:rPr>
                <w:color w:val="000000" w:themeColor="text1"/>
              </w:rPr>
              <w:t>between change of user</w:t>
            </w:r>
          </w:p>
          <w:p w14:paraId="6D643E14" w14:textId="3F2ED2AD" w:rsidR="00CB320C" w:rsidRDefault="00CB320C" w:rsidP="00346584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Sneeze screens installed in front of each terminal</w:t>
            </w:r>
          </w:p>
          <w:p w14:paraId="5C0F2B6E" w14:textId="2207D4D5" w:rsidR="00F10975" w:rsidRPr="001F28A8" w:rsidRDefault="00F10975" w:rsidP="0047355F">
            <w:pPr>
              <w:pStyle w:val="NoSpacing"/>
              <w:ind w:left="360"/>
              <w:rPr>
                <w:color w:val="000000" w:themeColor="text1"/>
              </w:rPr>
            </w:pPr>
          </w:p>
        </w:tc>
        <w:tc>
          <w:tcPr>
            <w:tcW w:w="371" w:type="dxa"/>
            <w:shd w:val="clear" w:color="auto" w:fill="auto"/>
          </w:tcPr>
          <w:p w14:paraId="4D020895" w14:textId="3C897AE8" w:rsidR="00E34905" w:rsidRDefault="00E34905" w:rsidP="00FD2F71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62100C00" w14:textId="4C96495E" w:rsidR="00E34905" w:rsidRDefault="00E34905" w:rsidP="00FD2F71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1CA94DF8" w14:textId="2B4336B3" w:rsidR="00E34905" w:rsidRDefault="00E34905" w:rsidP="00FD2F71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2620E123" w14:textId="6F36F878" w:rsidR="00E34905" w:rsidRDefault="009B3827">
            <w:r w:rsidRPr="009B3827">
              <w:rPr>
                <w:bCs/>
                <w:color w:val="000000" w:themeColor="text1"/>
              </w:rPr>
              <w:t>High / Med/ Low</w:t>
            </w:r>
          </w:p>
        </w:tc>
      </w:tr>
      <w:tr w:rsidR="00A250EA" w14:paraId="03DEDE1F" w14:textId="77777777" w:rsidTr="000F65F4">
        <w:trPr>
          <w:gridAfter w:val="1"/>
          <w:wAfter w:w="25" w:type="dxa"/>
          <w:trHeight w:val="125"/>
        </w:trPr>
        <w:tc>
          <w:tcPr>
            <w:tcW w:w="2411" w:type="dxa"/>
            <w:shd w:val="clear" w:color="auto" w:fill="auto"/>
          </w:tcPr>
          <w:p w14:paraId="716200A1" w14:textId="546F8A4B" w:rsidR="00A250EA" w:rsidRDefault="00A250EA" w:rsidP="00A250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Provision of food and beverages in </w:t>
            </w:r>
            <w:r w:rsidR="00A34F1D">
              <w:rPr>
                <w:color w:val="000000" w:themeColor="text1"/>
              </w:rPr>
              <w:t>café (if applicable)</w:t>
            </w:r>
          </w:p>
        </w:tc>
        <w:tc>
          <w:tcPr>
            <w:tcW w:w="2409" w:type="dxa"/>
            <w:shd w:val="clear" w:color="auto" w:fill="auto"/>
          </w:tcPr>
          <w:p w14:paraId="693CC09A" w14:textId="77777777" w:rsidR="00A250EA" w:rsidRPr="001F28A8" w:rsidRDefault="00A250EA" w:rsidP="00A250EA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Contracting </w:t>
            </w:r>
            <w:proofErr w:type="spellStart"/>
            <w:r w:rsidRPr="001F28A8">
              <w:rPr>
                <w:color w:val="000000" w:themeColor="text1"/>
              </w:rPr>
              <w:t>Covid</w:t>
            </w:r>
            <w:proofErr w:type="spellEnd"/>
            <w:r w:rsidRPr="001F28A8">
              <w:rPr>
                <w:color w:val="000000" w:themeColor="text1"/>
              </w:rPr>
              <w:t xml:space="preserve"> 19</w:t>
            </w:r>
          </w:p>
          <w:p w14:paraId="5AB5C7A2" w14:textId="77777777" w:rsidR="00A250EA" w:rsidRPr="001F28A8" w:rsidRDefault="00A250EA" w:rsidP="00A250EA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Spreading the virus</w:t>
            </w:r>
          </w:p>
          <w:p w14:paraId="0AB87D14" w14:textId="77777777" w:rsidR="00A250EA" w:rsidRPr="001F28A8" w:rsidRDefault="00A250EA" w:rsidP="00A250EA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Severe illness</w:t>
            </w:r>
          </w:p>
          <w:p w14:paraId="62A318F8" w14:textId="77777777" w:rsidR="00A250EA" w:rsidRPr="001F28A8" w:rsidRDefault="00A250EA" w:rsidP="00A250EA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Potential death</w:t>
            </w:r>
          </w:p>
          <w:p w14:paraId="57BF26D5" w14:textId="77777777" w:rsidR="00A250EA" w:rsidRPr="001F28A8" w:rsidRDefault="00A250EA" w:rsidP="00A250E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269" w:type="dxa"/>
            <w:shd w:val="clear" w:color="auto" w:fill="auto"/>
          </w:tcPr>
          <w:p w14:paraId="3A2E62B1" w14:textId="77777777" w:rsidR="002B7316" w:rsidRPr="001F28A8" w:rsidRDefault="002B7316" w:rsidP="002B731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Employees/</w:t>
            </w:r>
          </w:p>
          <w:p w14:paraId="208CEEC1" w14:textId="77777777" w:rsidR="002B7316" w:rsidRPr="001F28A8" w:rsidRDefault="002B7316" w:rsidP="002B731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Contractors </w:t>
            </w:r>
          </w:p>
          <w:p w14:paraId="5B41AD71" w14:textId="59B01C68" w:rsidR="00A250EA" w:rsidRPr="001F28A8" w:rsidRDefault="002B7316" w:rsidP="002B731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All persons reporting to the building</w:t>
            </w:r>
          </w:p>
        </w:tc>
        <w:tc>
          <w:tcPr>
            <w:tcW w:w="427" w:type="dxa"/>
            <w:shd w:val="clear" w:color="auto" w:fill="auto"/>
          </w:tcPr>
          <w:p w14:paraId="01A7AFC1" w14:textId="3555EC90" w:rsidR="00A250EA" w:rsidRPr="001F28A8" w:rsidRDefault="00A250EA" w:rsidP="00A250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190E4194" w14:textId="1A9DDDE2" w:rsidR="00A250EA" w:rsidRPr="001F28A8" w:rsidRDefault="00A250EA" w:rsidP="00A250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52F682AA" w14:textId="013CF55F" w:rsidR="00A250EA" w:rsidRPr="001F28A8" w:rsidRDefault="00A250EA" w:rsidP="00A250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5FF8611" w14:textId="4D81BAEF" w:rsidR="00A250EA" w:rsidRPr="00210CFE" w:rsidRDefault="00D066CA" w:rsidP="00A250E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High</w:t>
            </w:r>
          </w:p>
        </w:tc>
        <w:tc>
          <w:tcPr>
            <w:tcW w:w="5124" w:type="dxa"/>
            <w:shd w:val="clear" w:color="auto" w:fill="auto"/>
          </w:tcPr>
          <w:p w14:paraId="6ED51620" w14:textId="1260AF3D" w:rsidR="00A250EA" w:rsidRDefault="000736E1" w:rsidP="00A250EA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</w:t>
            </w:r>
            <w:r w:rsidR="004042F1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d by Restaurant Associates Risk assessment</w:t>
            </w:r>
            <w:r w:rsidR="0079112C">
              <w:rPr>
                <w:color w:val="000000" w:themeColor="text1"/>
              </w:rPr>
              <w:t xml:space="preserve"> </w:t>
            </w:r>
            <w:r w:rsidR="0017587D">
              <w:rPr>
                <w:color w:val="000000" w:themeColor="text1"/>
              </w:rPr>
              <w:t xml:space="preserve">of </w:t>
            </w:r>
            <w:r w:rsidR="0079112C">
              <w:rPr>
                <w:color w:val="000000" w:themeColor="text1"/>
              </w:rPr>
              <w:t>which we will</w:t>
            </w:r>
            <w:r>
              <w:rPr>
                <w:color w:val="000000" w:themeColor="text1"/>
              </w:rPr>
              <w:t xml:space="preserve"> </w:t>
            </w:r>
            <w:r w:rsidR="0017587D">
              <w:rPr>
                <w:color w:val="000000" w:themeColor="text1"/>
              </w:rPr>
              <w:t xml:space="preserve">implement the control measures </w:t>
            </w:r>
          </w:p>
          <w:p w14:paraId="2649B117" w14:textId="77777777" w:rsidR="0059289B" w:rsidRDefault="00F82A79" w:rsidP="00A250EA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Food on coffee counter to be </w:t>
            </w:r>
            <w:r w:rsidR="001E3570">
              <w:rPr>
                <w:color w:val="000000" w:themeColor="text1"/>
              </w:rPr>
              <w:t>in display unit</w:t>
            </w:r>
          </w:p>
          <w:p w14:paraId="70378711" w14:textId="4F61F0CD" w:rsidR="001E3570" w:rsidRDefault="001E3570" w:rsidP="00A250EA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Till to be repositioned so as person working on the till and </w:t>
            </w:r>
            <w:r w:rsidR="00FD2F68">
              <w:rPr>
                <w:color w:val="000000" w:themeColor="text1"/>
              </w:rPr>
              <w:t>barista</w:t>
            </w:r>
            <w:r>
              <w:rPr>
                <w:color w:val="000000" w:themeColor="text1"/>
              </w:rPr>
              <w:t xml:space="preserve"> can maintain </w:t>
            </w:r>
            <w:r w:rsidR="005336AA">
              <w:rPr>
                <w:color w:val="000000" w:themeColor="text1"/>
              </w:rPr>
              <w:t>distance</w:t>
            </w:r>
          </w:p>
          <w:p w14:paraId="3F9850C0" w14:textId="49D0CB55" w:rsidR="00C916E5" w:rsidRDefault="00C916E5" w:rsidP="00A250EA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Consumable items to be individually </w:t>
            </w:r>
            <w:r w:rsidR="00455886">
              <w:rPr>
                <w:color w:val="000000" w:themeColor="text1"/>
              </w:rPr>
              <w:t>wrapped</w:t>
            </w:r>
          </w:p>
          <w:p w14:paraId="4A89DFAD" w14:textId="77777777" w:rsidR="003D68AE" w:rsidRDefault="003D68AE" w:rsidP="00A250EA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Disposable Crockery and cutlery</w:t>
            </w:r>
          </w:p>
          <w:p w14:paraId="523B0659" w14:textId="4797585E" w:rsidR="00FD2F68" w:rsidRDefault="00FD2F68" w:rsidP="00A250EA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Not opening self-serve bar</w:t>
            </w:r>
            <w:r w:rsidR="00A34F1D">
              <w:rPr>
                <w:color w:val="000000" w:themeColor="text1"/>
              </w:rPr>
              <w:t>s/ cafes</w:t>
            </w:r>
          </w:p>
          <w:p w14:paraId="372FFDBA" w14:textId="071CC71E" w:rsidR="00455886" w:rsidRDefault="00455886" w:rsidP="00A250EA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Coffee trike in reception open all day to limit congestion in </w:t>
            </w:r>
            <w:r w:rsidR="00CC5A2B">
              <w:rPr>
                <w:color w:val="000000" w:themeColor="text1"/>
              </w:rPr>
              <w:t>café</w:t>
            </w:r>
          </w:p>
          <w:p w14:paraId="46C7154A" w14:textId="1EE3879E" w:rsidR="00CC5A2B" w:rsidRPr="001F28A8" w:rsidRDefault="00CC5A2B" w:rsidP="00A250EA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Free issue breakfast cereals to be individually wrapped</w:t>
            </w:r>
          </w:p>
        </w:tc>
        <w:tc>
          <w:tcPr>
            <w:tcW w:w="371" w:type="dxa"/>
            <w:shd w:val="clear" w:color="auto" w:fill="auto"/>
          </w:tcPr>
          <w:p w14:paraId="5E888CED" w14:textId="708EBAC9" w:rsidR="00A250EA" w:rsidRDefault="00A250EA" w:rsidP="00A250EA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37934028" w14:textId="1D5F6ABE" w:rsidR="00A250EA" w:rsidRDefault="00A250EA" w:rsidP="00A250EA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27111321" w14:textId="6BFB28F7" w:rsidR="00A250EA" w:rsidRDefault="00A250EA" w:rsidP="00A250EA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55178F3C" w14:textId="0834CDA1" w:rsidR="00A250EA" w:rsidRDefault="00407C48" w:rsidP="00A250EA">
            <w:r>
              <w:t>Med</w:t>
            </w:r>
          </w:p>
        </w:tc>
      </w:tr>
      <w:tr w:rsidR="005336AA" w14:paraId="2706E4E8" w14:textId="77777777" w:rsidTr="000F65F4">
        <w:trPr>
          <w:gridAfter w:val="1"/>
          <w:wAfter w:w="25" w:type="dxa"/>
          <w:trHeight w:val="125"/>
        </w:trPr>
        <w:tc>
          <w:tcPr>
            <w:tcW w:w="2411" w:type="dxa"/>
            <w:shd w:val="clear" w:color="auto" w:fill="auto"/>
          </w:tcPr>
          <w:p w14:paraId="4D495F18" w14:textId="056E605E" w:rsidR="005336AA" w:rsidRDefault="001331A2" w:rsidP="00A250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Use of </w:t>
            </w:r>
            <w:r w:rsidR="00407C48">
              <w:rPr>
                <w:color w:val="000000" w:themeColor="text1"/>
              </w:rPr>
              <w:t>tea points</w:t>
            </w:r>
          </w:p>
        </w:tc>
        <w:tc>
          <w:tcPr>
            <w:tcW w:w="2409" w:type="dxa"/>
            <w:shd w:val="clear" w:color="auto" w:fill="auto"/>
          </w:tcPr>
          <w:p w14:paraId="42780B97" w14:textId="77777777" w:rsidR="007478FC" w:rsidRPr="001F28A8" w:rsidRDefault="007478FC" w:rsidP="007478FC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Contracting </w:t>
            </w:r>
            <w:proofErr w:type="spellStart"/>
            <w:r w:rsidRPr="001F28A8">
              <w:rPr>
                <w:color w:val="000000" w:themeColor="text1"/>
              </w:rPr>
              <w:t>Covid</w:t>
            </w:r>
            <w:proofErr w:type="spellEnd"/>
            <w:r w:rsidRPr="001F28A8">
              <w:rPr>
                <w:color w:val="000000" w:themeColor="text1"/>
              </w:rPr>
              <w:t xml:space="preserve"> 19</w:t>
            </w:r>
          </w:p>
          <w:p w14:paraId="126176C7" w14:textId="77777777" w:rsidR="007478FC" w:rsidRPr="001F28A8" w:rsidRDefault="007478FC" w:rsidP="007478FC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Spreading the virus</w:t>
            </w:r>
          </w:p>
          <w:p w14:paraId="40165861" w14:textId="77777777" w:rsidR="007478FC" w:rsidRPr="001F28A8" w:rsidRDefault="007478FC" w:rsidP="007478FC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Severe illness</w:t>
            </w:r>
          </w:p>
          <w:p w14:paraId="344961E6" w14:textId="77777777" w:rsidR="007478FC" w:rsidRPr="001F28A8" w:rsidRDefault="007478FC" w:rsidP="007478FC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Potential death</w:t>
            </w:r>
          </w:p>
          <w:p w14:paraId="12D20658" w14:textId="77777777" w:rsidR="005336AA" w:rsidRPr="001F28A8" w:rsidRDefault="005336AA" w:rsidP="00A250E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269" w:type="dxa"/>
            <w:shd w:val="clear" w:color="auto" w:fill="auto"/>
          </w:tcPr>
          <w:p w14:paraId="5D2D8941" w14:textId="77777777" w:rsidR="002B7316" w:rsidRPr="001F28A8" w:rsidRDefault="002B7316" w:rsidP="002B731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Employees/</w:t>
            </w:r>
          </w:p>
          <w:p w14:paraId="36F7642C" w14:textId="77777777" w:rsidR="002B7316" w:rsidRPr="001F28A8" w:rsidRDefault="002B7316" w:rsidP="002B731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Contractors </w:t>
            </w:r>
          </w:p>
          <w:p w14:paraId="1E4A23A8" w14:textId="4BCAB27E" w:rsidR="005336AA" w:rsidRPr="001F28A8" w:rsidRDefault="002B7316" w:rsidP="002B731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All persons reporting to the </w:t>
            </w:r>
            <w:r w:rsidRPr="001F28A8">
              <w:rPr>
                <w:color w:val="000000" w:themeColor="text1"/>
              </w:rPr>
              <w:lastRenderedPageBreak/>
              <w:t>building</w:t>
            </w:r>
          </w:p>
        </w:tc>
        <w:tc>
          <w:tcPr>
            <w:tcW w:w="427" w:type="dxa"/>
            <w:shd w:val="clear" w:color="auto" w:fill="auto"/>
          </w:tcPr>
          <w:p w14:paraId="1D4694AA" w14:textId="425DCF69" w:rsidR="005336AA" w:rsidRPr="001F28A8" w:rsidRDefault="005336AA" w:rsidP="00A250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37C1ECD0" w14:textId="74C4F0FB" w:rsidR="005336AA" w:rsidRPr="001F28A8" w:rsidRDefault="005336AA" w:rsidP="00A250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25A6C41A" w14:textId="3C611DE7" w:rsidR="005336AA" w:rsidRPr="001F28A8" w:rsidRDefault="005336AA" w:rsidP="00A250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9BDD970" w14:textId="7FD9353D" w:rsidR="005336AA" w:rsidRPr="00210CFE" w:rsidRDefault="009B3827" w:rsidP="00A250EA">
            <w:pPr>
              <w:rPr>
                <w:bCs/>
                <w:color w:val="000000" w:themeColor="text1"/>
              </w:rPr>
            </w:pPr>
            <w:r w:rsidRPr="009B3827">
              <w:rPr>
                <w:bCs/>
                <w:color w:val="000000" w:themeColor="text1"/>
              </w:rPr>
              <w:t>High / Med/ Low</w:t>
            </w:r>
          </w:p>
        </w:tc>
        <w:tc>
          <w:tcPr>
            <w:tcW w:w="5124" w:type="dxa"/>
            <w:shd w:val="clear" w:color="auto" w:fill="auto"/>
          </w:tcPr>
          <w:p w14:paraId="78679B13" w14:textId="0C07C019" w:rsidR="005336AA" w:rsidRDefault="00BC537E" w:rsidP="00A250EA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Provision of single serve </w:t>
            </w:r>
            <w:r w:rsidR="008E544A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ea, coffee</w:t>
            </w:r>
            <w:r w:rsidR="00970BC6">
              <w:rPr>
                <w:color w:val="000000" w:themeColor="text1"/>
              </w:rPr>
              <w:t xml:space="preserve"> milk </w:t>
            </w:r>
            <w:proofErr w:type="spellStart"/>
            <w:r w:rsidR="00970BC6">
              <w:rPr>
                <w:color w:val="000000" w:themeColor="text1"/>
              </w:rPr>
              <w:t>etc</w:t>
            </w:r>
            <w:proofErr w:type="spellEnd"/>
          </w:p>
          <w:p w14:paraId="221BDAD8" w14:textId="3F5C95A6" w:rsidR="00970BC6" w:rsidRDefault="00970BC6" w:rsidP="00A250EA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Posters </w:t>
            </w:r>
            <w:r w:rsidR="00E26641">
              <w:rPr>
                <w:color w:val="000000" w:themeColor="text1"/>
              </w:rPr>
              <w:t>advising</w:t>
            </w:r>
            <w:r>
              <w:rPr>
                <w:color w:val="000000" w:themeColor="text1"/>
              </w:rPr>
              <w:t xml:space="preserve"> staff</w:t>
            </w:r>
            <w:r w:rsidR="00EC7A0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to wash </w:t>
            </w:r>
            <w:r w:rsidR="00EC7A0A">
              <w:rPr>
                <w:color w:val="000000" w:themeColor="text1"/>
              </w:rPr>
              <w:t>their</w:t>
            </w:r>
            <w:r>
              <w:rPr>
                <w:color w:val="000000" w:themeColor="text1"/>
              </w:rPr>
              <w:t xml:space="preserve"> hands </w:t>
            </w:r>
            <w:r w:rsidR="00E26641">
              <w:rPr>
                <w:color w:val="000000" w:themeColor="text1"/>
              </w:rPr>
              <w:t xml:space="preserve">before and after </w:t>
            </w:r>
            <w:r w:rsidR="00D066CA">
              <w:rPr>
                <w:color w:val="000000" w:themeColor="text1"/>
              </w:rPr>
              <w:t>tea point</w:t>
            </w:r>
            <w:r w:rsidR="00E26641">
              <w:rPr>
                <w:color w:val="000000" w:themeColor="text1"/>
              </w:rPr>
              <w:t xml:space="preserve"> use</w:t>
            </w:r>
          </w:p>
          <w:p w14:paraId="79FC8204" w14:textId="77777777" w:rsidR="00FD2F68" w:rsidRDefault="00FD2F68" w:rsidP="00A250EA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Microwaves in café </w:t>
            </w:r>
            <w:r w:rsidR="00455886">
              <w:rPr>
                <w:color w:val="000000" w:themeColor="text1"/>
              </w:rPr>
              <w:t xml:space="preserve">to be moves so as staff can reheat food and maintain social </w:t>
            </w:r>
            <w:r w:rsidR="00D066CA">
              <w:rPr>
                <w:color w:val="000000" w:themeColor="text1"/>
              </w:rPr>
              <w:t>distance</w:t>
            </w:r>
          </w:p>
          <w:p w14:paraId="76188F22" w14:textId="77777777" w:rsidR="006769D1" w:rsidRDefault="006769D1" w:rsidP="00A250EA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Increased cleaning provision </w:t>
            </w:r>
          </w:p>
          <w:p w14:paraId="534B55CF" w14:textId="14755BBB" w:rsidR="00ED476C" w:rsidRPr="001F28A8" w:rsidRDefault="00ED476C" w:rsidP="00A250EA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Paper hand towels available</w:t>
            </w:r>
          </w:p>
        </w:tc>
        <w:tc>
          <w:tcPr>
            <w:tcW w:w="371" w:type="dxa"/>
            <w:shd w:val="clear" w:color="auto" w:fill="auto"/>
          </w:tcPr>
          <w:p w14:paraId="0C27C1EA" w14:textId="71B3C518" w:rsidR="005336AA" w:rsidRDefault="005336AA" w:rsidP="00A250EA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6C46EE12" w14:textId="634BE597" w:rsidR="005336AA" w:rsidRDefault="005336AA" w:rsidP="00A250EA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78280DFD" w14:textId="2EA0A0F7" w:rsidR="005336AA" w:rsidRDefault="005336AA" w:rsidP="00A250EA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33ADA104" w14:textId="7C5FBCC1" w:rsidR="005336AA" w:rsidRDefault="009B3827" w:rsidP="00A250EA">
            <w:r w:rsidRPr="009B3827">
              <w:rPr>
                <w:bCs/>
                <w:color w:val="000000" w:themeColor="text1"/>
              </w:rPr>
              <w:t>High / Med/ Low</w:t>
            </w:r>
          </w:p>
        </w:tc>
      </w:tr>
      <w:tr w:rsidR="008E544A" w14:paraId="545C3BA7" w14:textId="77777777" w:rsidTr="000F65F4">
        <w:trPr>
          <w:gridAfter w:val="1"/>
          <w:wAfter w:w="25" w:type="dxa"/>
          <w:trHeight w:val="125"/>
        </w:trPr>
        <w:tc>
          <w:tcPr>
            <w:tcW w:w="2411" w:type="dxa"/>
            <w:shd w:val="clear" w:color="auto" w:fill="auto"/>
          </w:tcPr>
          <w:p w14:paraId="790F2E26" w14:textId="4B96015B" w:rsidR="008E544A" w:rsidRDefault="008E544A" w:rsidP="00A250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 of kitchen</w:t>
            </w:r>
          </w:p>
        </w:tc>
        <w:tc>
          <w:tcPr>
            <w:tcW w:w="2409" w:type="dxa"/>
            <w:shd w:val="clear" w:color="auto" w:fill="auto"/>
          </w:tcPr>
          <w:p w14:paraId="4B81FBB2" w14:textId="77777777" w:rsidR="002B6F09" w:rsidRPr="001F28A8" w:rsidRDefault="002B6F09" w:rsidP="002B6F09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Contracting </w:t>
            </w:r>
            <w:proofErr w:type="spellStart"/>
            <w:r w:rsidRPr="001F28A8">
              <w:rPr>
                <w:color w:val="000000" w:themeColor="text1"/>
              </w:rPr>
              <w:t>Covid</w:t>
            </w:r>
            <w:proofErr w:type="spellEnd"/>
            <w:r w:rsidRPr="001F28A8">
              <w:rPr>
                <w:color w:val="000000" w:themeColor="text1"/>
              </w:rPr>
              <w:t xml:space="preserve"> 19</w:t>
            </w:r>
          </w:p>
          <w:p w14:paraId="54A1B594" w14:textId="77777777" w:rsidR="002B6F09" w:rsidRPr="001F28A8" w:rsidRDefault="002B6F09" w:rsidP="002B6F09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Spreading the virus</w:t>
            </w:r>
          </w:p>
          <w:p w14:paraId="5ABFC768" w14:textId="77777777" w:rsidR="002B6F09" w:rsidRPr="001F28A8" w:rsidRDefault="002B6F09" w:rsidP="002B6F09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Severe illness</w:t>
            </w:r>
          </w:p>
          <w:p w14:paraId="0A51B60E" w14:textId="77777777" w:rsidR="002B6F09" w:rsidRPr="001F28A8" w:rsidRDefault="002B6F09" w:rsidP="002B6F09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Potential death</w:t>
            </w:r>
          </w:p>
          <w:p w14:paraId="566A5559" w14:textId="77777777" w:rsidR="008E544A" w:rsidRPr="001F28A8" w:rsidRDefault="008E544A" w:rsidP="00A250E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269" w:type="dxa"/>
            <w:shd w:val="clear" w:color="auto" w:fill="auto"/>
          </w:tcPr>
          <w:p w14:paraId="0A0710AA" w14:textId="77777777" w:rsidR="002B7316" w:rsidRPr="001F28A8" w:rsidRDefault="002B7316" w:rsidP="002B731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Employees/</w:t>
            </w:r>
          </w:p>
          <w:p w14:paraId="4C17015B" w14:textId="77777777" w:rsidR="002B7316" w:rsidRPr="001F28A8" w:rsidRDefault="002B7316" w:rsidP="002B731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Contractors </w:t>
            </w:r>
          </w:p>
          <w:p w14:paraId="485926C0" w14:textId="299BE85A" w:rsidR="008E544A" w:rsidRPr="001F28A8" w:rsidRDefault="002B7316" w:rsidP="002B731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All persons reporting to the building</w:t>
            </w:r>
          </w:p>
        </w:tc>
        <w:tc>
          <w:tcPr>
            <w:tcW w:w="427" w:type="dxa"/>
            <w:shd w:val="clear" w:color="auto" w:fill="auto"/>
          </w:tcPr>
          <w:p w14:paraId="1F30716A" w14:textId="0CA9DFCB" w:rsidR="008E544A" w:rsidRPr="001F28A8" w:rsidRDefault="008E544A" w:rsidP="00A250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207BA4EF" w14:textId="7F6CD164" w:rsidR="008E544A" w:rsidRPr="001F28A8" w:rsidRDefault="008E544A" w:rsidP="00A250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42732BDB" w14:textId="23EABD4C" w:rsidR="008E544A" w:rsidRPr="001F28A8" w:rsidRDefault="008E544A" w:rsidP="00A250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76651E4" w14:textId="4ADC728D" w:rsidR="008E544A" w:rsidRPr="00210CFE" w:rsidRDefault="009B3827" w:rsidP="00A250EA">
            <w:pPr>
              <w:rPr>
                <w:bCs/>
                <w:color w:val="000000" w:themeColor="text1"/>
              </w:rPr>
            </w:pPr>
            <w:r w:rsidRPr="009B3827">
              <w:rPr>
                <w:bCs/>
                <w:color w:val="000000" w:themeColor="text1"/>
              </w:rPr>
              <w:t>High / Med/ Low</w:t>
            </w:r>
          </w:p>
        </w:tc>
        <w:tc>
          <w:tcPr>
            <w:tcW w:w="5124" w:type="dxa"/>
            <w:shd w:val="clear" w:color="auto" w:fill="auto"/>
          </w:tcPr>
          <w:p w14:paraId="4DE621E0" w14:textId="77777777" w:rsidR="00A34F1D" w:rsidRDefault="002B6F09" w:rsidP="00A34F1D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Lead by Restaurant Associates Risk assessment of which we will implement the control measures</w:t>
            </w:r>
          </w:p>
          <w:p w14:paraId="0B606FCC" w14:textId="4AEF002A" w:rsidR="008E544A" w:rsidRPr="001F28A8" w:rsidRDefault="002B6F09" w:rsidP="00A34F1D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Simplified menus</w:t>
            </w:r>
          </w:p>
        </w:tc>
        <w:tc>
          <w:tcPr>
            <w:tcW w:w="371" w:type="dxa"/>
            <w:shd w:val="clear" w:color="auto" w:fill="auto"/>
          </w:tcPr>
          <w:p w14:paraId="0DADA208" w14:textId="2699BAB0" w:rsidR="008E544A" w:rsidRDefault="008E544A" w:rsidP="00A250EA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592DB3DE" w14:textId="5CB4FEA4" w:rsidR="008E544A" w:rsidRDefault="008E544A" w:rsidP="00A250EA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495A36DF" w14:textId="189D117F" w:rsidR="008E544A" w:rsidRDefault="008E544A" w:rsidP="00A250EA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24F7E015" w14:textId="15847886" w:rsidR="008E544A" w:rsidRDefault="009B3827" w:rsidP="00A250EA">
            <w:r w:rsidRPr="009B3827">
              <w:rPr>
                <w:bCs/>
                <w:color w:val="000000" w:themeColor="text1"/>
              </w:rPr>
              <w:t>High / Med/ Low</w:t>
            </w:r>
          </w:p>
        </w:tc>
      </w:tr>
      <w:tr w:rsidR="002B676B" w14:paraId="1D919100" w14:textId="77777777" w:rsidTr="000F65F4">
        <w:trPr>
          <w:gridAfter w:val="1"/>
          <w:wAfter w:w="25" w:type="dxa"/>
          <w:trHeight w:val="125"/>
        </w:trPr>
        <w:tc>
          <w:tcPr>
            <w:tcW w:w="2411" w:type="dxa"/>
            <w:shd w:val="clear" w:color="auto" w:fill="auto"/>
          </w:tcPr>
          <w:p w14:paraId="2E208F36" w14:textId="44CDFDF3" w:rsidR="002B676B" w:rsidRDefault="002B676B" w:rsidP="00A250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 of toilets</w:t>
            </w:r>
          </w:p>
        </w:tc>
        <w:tc>
          <w:tcPr>
            <w:tcW w:w="2409" w:type="dxa"/>
            <w:shd w:val="clear" w:color="auto" w:fill="auto"/>
          </w:tcPr>
          <w:p w14:paraId="51BBAC7E" w14:textId="77777777" w:rsidR="002B676B" w:rsidRPr="001F28A8" w:rsidRDefault="002B676B" w:rsidP="002B676B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Contracting </w:t>
            </w:r>
            <w:proofErr w:type="spellStart"/>
            <w:r w:rsidRPr="001F28A8">
              <w:rPr>
                <w:color w:val="000000" w:themeColor="text1"/>
              </w:rPr>
              <w:t>Covid</w:t>
            </w:r>
            <w:proofErr w:type="spellEnd"/>
            <w:r w:rsidRPr="001F28A8">
              <w:rPr>
                <w:color w:val="000000" w:themeColor="text1"/>
              </w:rPr>
              <w:t xml:space="preserve"> 19</w:t>
            </w:r>
          </w:p>
          <w:p w14:paraId="27D52C73" w14:textId="77777777" w:rsidR="002B676B" w:rsidRPr="001F28A8" w:rsidRDefault="002B676B" w:rsidP="002B676B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Spreading the virus</w:t>
            </w:r>
          </w:p>
          <w:p w14:paraId="381706FA" w14:textId="77777777" w:rsidR="002B676B" w:rsidRPr="001F28A8" w:rsidRDefault="002B676B" w:rsidP="002B676B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Severe illness</w:t>
            </w:r>
          </w:p>
          <w:p w14:paraId="66737E6F" w14:textId="77777777" w:rsidR="002B676B" w:rsidRPr="001F28A8" w:rsidRDefault="002B676B" w:rsidP="002B676B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Potential death</w:t>
            </w:r>
          </w:p>
          <w:p w14:paraId="3222C9B5" w14:textId="77777777" w:rsidR="002B676B" w:rsidRDefault="002B676B" w:rsidP="00A250E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269" w:type="dxa"/>
            <w:shd w:val="clear" w:color="auto" w:fill="auto"/>
          </w:tcPr>
          <w:p w14:paraId="52674FEA" w14:textId="77777777" w:rsidR="002B7316" w:rsidRPr="001F28A8" w:rsidRDefault="002B7316" w:rsidP="002B731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Employees/</w:t>
            </w:r>
          </w:p>
          <w:p w14:paraId="6071A0FE" w14:textId="77777777" w:rsidR="002B7316" w:rsidRPr="001F28A8" w:rsidRDefault="002B7316" w:rsidP="002B731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Contractors </w:t>
            </w:r>
          </w:p>
          <w:p w14:paraId="7BA0FC57" w14:textId="023A1A14" w:rsidR="002B676B" w:rsidRPr="001F28A8" w:rsidRDefault="002B7316" w:rsidP="002B731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All persons reporting to the building</w:t>
            </w:r>
          </w:p>
        </w:tc>
        <w:tc>
          <w:tcPr>
            <w:tcW w:w="427" w:type="dxa"/>
            <w:shd w:val="clear" w:color="auto" w:fill="auto"/>
          </w:tcPr>
          <w:p w14:paraId="69FDA2C5" w14:textId="5074B882" w:rsidR="002B676B" w:rsidRPr="001F28A8" w:rsidRDefault="002B676B" w:rsidP="00A250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425A417F" w14:textId="5A7B8A47" w:rsidR="002B676B" w:rsidRPr="001F28A8" w:rsidRDefault="002B676B" w:rsidP="00A250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1B8F8E7D" w14:textId="729BB4FF" w:rsidR="002B676B" w:rsidRPr="001F28A8" w:rsidRDefault="002B676B" w:rsidP="00A250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D5A13B8" w14:textId="54FAEF01" w:rsidR="002B676B" w:rsidRPr="00210CFE" w:rsidRDefault="009B3827" w:rsidP="00A250EA">
            <w:pPr>
              <w:rPr>
                <w:bCs/>
                <w:color w:val="000000" w:themeColor="text1"/>
              </w:rPr>
            </w:pPr>
            <w:r w:rsidRPr="009B3827">
              <w:rPr>
                <w:bCs/>
                <w:color w:val="000000" w:themeColor="text1"/>
              </w:rPr>
              <w:t>High / Med/ Low</w:t>
            </w:r>
          </w:p>
        </w:tc>
        <w:tc>
          <w:tcPr>
            <w:tcW w:w="5124" w:type="dxa"/>
            <w:shd w:val="clear" w:color="auto" w:fill="auto"/>
          </w:tcPr>
          <w:p w14:paraId="3622FB75" w14:textId="3521E3C4" w:rsidR="002B676B" w:rsidRDefault="00DC66B0" w:rsidP="00A250EA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 in receipt of landlord</w:t>
            </w:r>
            <w:r w:rsidR="00A34F1D">
              <w:rPr>
                <w:color w:val="000000" w:themeColor="text1"/>
              </w:rPr>
              <w:t>’</w:t>
            </w:r>
            <w:r>
              <w:rPr>
                <w:color w:val="000000" w:themeColor="text1"/>
              </w:rPr>
              <w:t>s risk assessment and ensure that they have implemented their control measures</w:t>
            </w:r>
          </w:p>
          <w:p w14:paraId="06CBEDCB" w14:textId="77777777" w:rsidR="00483C4F" w:rsidRDefault="00483C4F" w:rsidP="00A250EA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Signage to indicate reduced urinal usage to maintain social distancing</w:t>
            </w:r>
          </w:p>
          <w:p w14:paraId="50DAC01A" w14:textId="77777777" w:rsidR="007978CB" w:rsidRDefault="007978CB" w:rsidP="00A250EA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Signage to indicate reduced sink usage to maintain social distancing</w:t>
            </w:r>
          </w:p>
          <w:p w14:paraId="33B37088" w14:textId="198709C6" w:rsidR="00287F26" w:rsidRDefault="00287F26" w:rsidP="00A250EA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Staff informed to close toilet seat before flushing</w:t>
            </w:r>
          </w:p>
        </w:tc>
        <w:tc>
          <w:tcPr>
            <w:tcW w:w="371" w:type="dxa"/>
            <w:shd w:val="clear" w:color="auto" w:fill="auto"/>
          </w:tcPr>
          <w:p w14:paraId="05F0E076" w14:textId="76A8ED14" w:rsidR="002B676B" w:rsidRDefault="002B676B" w:rsidP="00A250EA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04DFB42F" w14:textId="626FD0C4" w:rsidR="002B676B" w:rsidRDefault="002B676B" w:rsidP="00A250EA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15103416" w14:textId="28D73097" w:rsidR="002B676B" w:rsidRDefault="002B676B" w:rsidP="00A250EA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29AAEEA2" w14:textId="2AA7D3A8" w:rsidR="002B676B" w:rsidRDefault="009B3827" w:rsidP="00A250EA">
            <w:r w:rsidRPr="009B3827">
              <w:rPr>
                <w:bCs/>
                <w:color w:val="000000" w:themeColor="text1"/>
              </w:rPr>
              <w:t>High / Med/ Low</w:t>
            </w:r>
          </w:p>
        </w:tc>
      </w:tr>
      <w:tr w:rsidR="000F44D6" w14:paraId="23D8A67D" w14:textId="77777777" w:rsidTr="000F65F4">
        <w:trPr>
          <w:gridAfter w:val="1"/>
          <w:wAfter w:w="25" w:type="dxa"/>
          <w:trHeight w:val="125"/>
        </w:trPr>
        <w:tc>
          <w:tcPr>
            <w:tcW w:w="2411" w:type="dxa"/>
            <w:shd w:val="clear" w:color="auto" w:fill="auto"/>
          </w:tcPr>
          <w:p w14:paraId="42109875" w14:textId="4C6A995F" w:rsidR="000F44D6" w:rsidRDefault="000F44D6" w:rsidP="000F44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 of showers/changing rooms</w:t>
            </w:r>
          </w:p>
        </w:tc>
        <w:tc>
          <w:tcPr>
            <w:tcW w:w="2409" w:type="dxa"/>
            <w:shd w:val="clear" w:color="auto" w:fill="auto"/>
          </w:tcPr>
          <w:p w14:paraId="5C453853" w14:textId="77777777" w:rsidR="000F44D6" w:rsidRPr="001F28A8" w:rsidRDefault="000F44D6" w:rsidP="000F44D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Contracting </w:t>
            </w:r>
            <w:proofErr w:type="spellStart"/>
            <w:r w:rsidRPr="001F28A8">
              <w:rPr>
                <w:color w:val="000000" w:themeColor="text1"/>
              </w:rPr>
              <w:t>Covid</w:t>
            </w:r>
            <w:proofErr w:type="spellEnd"/>
            <w:r w:rsidRPr="001F28A8">
              <w:rPr>
                <w:color w:val="000000" w:themeColor="text1"/>
              </w:rPr>
              <w:t xml:space="preserve"> 19</w:t>
            </w:r>
          </w:p>
          <w:p w14:paraId="668EB2C6" w14:textId="77777777" w:rsidR="000F44D6" w:rsidRPr="001F28A8" w:rsidRDefault="000F44D6" w:rsidP="000F44D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Spreading the virus</w:t>
            </w:r>
          </w:p>
          <w:p w14:paraId="0B6D41FB" w14:textId="77777777" w:rsidR="000F44D6" w:rsidRPr="001F28A8" w:rsidRDefault="000F44D6" w:rsidP="000F44D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Severe illness</w:t>
            </w:r>
          </w:p>
          <w:p w14:paraId="7988EACF" w14:textId="77777777" w:rsidR="000F44D6" w:rsidRPr="001F28A8" w:rsidRDefault="000F44D6" w:rsidP="000F44D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Potential death</w:t>
            </w:r>
          </w:p>
          <w:p w14:paraId="11B5945A" w14:textId="77777777" w:rsidR="000F44D6" w:rsidRPr="001F28A8" w:rsidRDefault="000F44D6" w:rsidP="000F44D6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269" w:type="dxa"/>
            <w:shd w:val="clear" w:color="auto" w:fill="auto"/>
          </w:tcPr>
          <w:p w14:paraId="7E08FDFC" w14:textId="3EF18425" w:rsidR="000F44D6" w:rsidRPr="001F28A8" w:rsidRDefault="002B7316" w:rsidP="000F44D6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Employees</w:t>
            </w:r>
          </w:p>
        </w:tc>
        <w:tc>
          <w:tcPr>
            <w:tcW w:w="427" w:type="dxa"/>
            <w:shd w:val="clear" w:color="auto" w:fill="auto"/>
          </w:tcPr>
          <w:p w14:paraId="3A049CB7" w14:textId="77777777" w:rsidR="000F44D6" w:rsidRPr="001F28A8" w:rsidRDefault="000F44D6" w:rsidP="000F4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5DFCEF2C" w14:textId="77777777" w:rsidR="000F44D6" w:rsidRPr="001F28A8" w:rsidRDefault="000F44D6" w:rsidP="000F4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4B704AE4" w14:textId="77777777" w:rsidR="000F44D6" w:rsidRPr="001F28A8" w:rsidRDefault="000F44D6" w:rsidP="000F4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DF5F9DA" w14:textId="036FA542" w:rsidR="000F44D6" w:rsidRPr="00210CFE" w:rsidRDefault="009B3827" w:rsidP="000F44D6">
            <w:pPr>
              <w:rPr>
                <w:bCs/>
                <w:color w:val="000000" w:themeColor="text1"/>
              </w:rPr>
            </w:pPr>
            <w:r w:rsidRPr="009B3827">
              <w:rPr>
                <w:bCs/>
                <w:color w:val="000000" w:themeColor="text1"/>
              </w:rPr>
              <w:t>High / Med/ Low</w:t>
            </w:r>
          </w:p>
        </w:tc>
        <w:tc>
          <w:tcPr>
            <w:tcW w:w="5124" w:type="dxa"/>
            <w:shd w:val="clear" w:color="auto" w:fill="auto"/>
          </w:tcPr>
          <w:p w14:paraId="507EDEAF" w14:textId="219DB59B" w:rsidR="000F44D6" w:rsidRDefault="00D73A57" w:rsidP="000F44D6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Assessment of Showers and changing rooms to be carried out to ensure they can be used safely</w:t>
            </w:r>
          </w:p>
        </w:tc>
        <w:tc>
          <w:tcPr>
            <w:tcW w:w="371" w:type="dxa"/>
            <w:shd w:val="clear" w:color="auto" w:fill="auto"/>
          </w:tcPr>
          <w:p w14:paraId="2E31CC26" w14:textId="77777777" w:rsidR="000F44D6" w:rsidRDefault="000F44D6" w:rsidP="000F44D6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477188D9" w14:textId="77777777" w:rsidR="000F44D6" w:rsidRDefault="000F44D6" w:rsidP="000F44D6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699BCBC4" w14:textId="77777777" w:rsidR="000F44D6" w:rsidRDefault="000F44D6" w:rsidP="000F44D6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18E4FD5D" w14:textId="6D23848E" w:rsidR="000F44D6" w:rsidRDefault="009B3827" w:rsidP="000F44D6">
            <w:r w:rsidRPr="009B3827">
              <w:rPr>
                <w:bCs/>
                <w:color w:val="000000" w:themeColor="text1"/>
              </w:rPr>
              <w:t>High / Med/ Low</w:t>
            </w:r>
          </w:p>
        </w:tc>
      </w:tr>
      <w:tr w:rsidR="000F44D6" w14:paraId="027C5019" w14:textId="77777777" w:rsidTr="000F65F4">
        <w:trPr>
          <w:gridAfter w:val="1"/>
          <w:wAfter w:w="25" w:type="dxa"/>
          <w:trHeight w:val="125"/>
        </w:trPr>
        <w:tc>
          <w:tcPr>
            <w:tcW w:w="2411" w:type="dxa"/>
            <w:shd w:val="clear" w:color="auto" w:fill="auto"/>
          </w:tcPr>
          <w:p w14:paraId="7F092BDB" w14:textId="5E075096" w:rsidR="000F44D6" w:rsidRDefault="000F44D6" w:rsidP="000F44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Lack of emergency preparedness and </w:t>
            </w:r>
            <w:r>
              <w:rPr>
                <w:color w:val="000000" w:themeColor="text1"/>
              </w:rPr>
              <w:lastRenderedPageBreak/>
              <w:t>response - fire</w:t>
            </w:r>
          </w:p>
        </w:tc>
        <w:tc>
          <w:tcPr>
            <w:tcW w:w="2409" w:type="dxa"/>
            <w:shd w:val="clear" w:color="auto" w:fill="auto"/>
          </w:tcPr>
          <w:p w14:paraId="1DE46D8B" w14:textId="7C7E581B" w:rsidR="000F44D6" w:rsidRPr="001F28A8" w:rsidRDefault="000F44D6" w:rsidP="000F44D6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Slower evacuation of the building in </w:t>
            </w:r>
            <w:proofErr w:type="gramStart"/>
            <w:r>
              <w:rPr>
                <w:color w:val="000000" w:themeColor="text1"/>
              </w:rPr>
              <w:t xml:space="preserve">an </w:t>
            </w:r>
            <w:r>
              <w:rPr>
                <w:color w:val="000000" w:themeColor="text1"/>
              </w:rPr>
              <w:lastRenderedPageBreak/>
              <w:t>emergency situation</w:t>
            </w:r>
            <w:proofErr w:type="gramEnd"/>
            <w:r>
              <w:rPr>
                <w:color w:val="000000" w:themeColor="text1"/>
              </w:rPr>
              <w:t xml:space="preserve"> leading to serious injury or death</w:t>
            </w:r>
          </w:p>
        </w:tc>
        <w:tc>
          <w:tcPr>
            <w:tcW w:w="1269" w:type="dxa"/>
            <w:shd w:val="clear" w:color="auto" w:fill="auto"/>
          </w:tcPr>
          <w:p w14:paraId="0ACC7AF7" w14:textId="77777777" w:rsidR="002B7316" w:rsidRPr="001F28A8" w:rsidRDefault="002B7316" w:rsidP="002B731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lastRenderedPageBreak/>
              <w:t>Employees/</w:t>
            </w:r>
          </w:p>
          <w:p w14:paraId="6195FA38" w14:textId="77777777" w:rsidR="002B7316" w:rsidRPr="001F28A8" w:rsidRDefault="002B7316" w:rsidP="002B731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lastRenderedPageBreak/>
              <w:t xml:space="preserve">Contractors </w:t>
            </w:r>
          </w:p>
          <w:p w14:paraId="5F4B2012" w14:textId="51AD21CA" w:rsidR="000F44D6" w:rsidRPr="001F28A8" w:rsidRDefault="002B7316" w:rsidP="002B731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All persons reporting to the building</w:t>
            </w:r>
          </w:p>
        </w:tc>
        <w:tc>
          <w:tcPr>
            <w:tcW w:w="427" w:type="dxa"/>
            <w:shd w:val="clear" w:color="auto" w:fill="auto"/>
          </w:tcPr>
          <w:p w14:paraId="601A43AE" w14:textId="64FF5BED" w:rsidR="000F44D6" w:rsidRPr="001F28A8" w:rsidRDefault="000F44D6" w:rsidP="000F4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6AA34EB0" w14:textId="272C2E77" w:rsidR="000F44D6" w:rsidRPr="001F28A8" w:rsidRDefault="000F44D6" w:rsidP="000F4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160EA608" w14:textId="7A5EF00D" w:rsidR="000F44D6" w:rsidRPr="001F28A8" w:rsidRDefault="000F44D6" w:rsidP="000F4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B04508E" w14:textId="6EB6D1C9" w:rsidR="000F44D6" w:rsidRPr="00210CFE" w:rsidRDefault="009B3827" w:rsidP="000F44D6">
            <w:pPr>
              <w:rPr>
                <w:bCs/>
                <w:color w:val="000000" w:themeColor="text1"/>
              </w:rPr>
            </w:pPr>
            <w:r w:rsidRPr="009B3827">
              <w:rPr>
                <w:bCs/>
                <w:color w:val="000000" w:themeColor="text1"/>
              </w:rPr>
              <w:t xml:space="preserve">High / </w:t>
            </w:r>
            <w:r w:rsidRPr="009B3827">
              <w:rPr>
                <w:bCs/>
                <w:color w:val="000000" w:themeColor="text1"/>
              </w:rPr>
              <w:lastRenderedPageBreak/>
              <w:t>Med/ Low</w:t>
            </w:r>
          </w:p>
        </w:tc>
        <w:tc>
          <w:tcPr>
            <w:tcW w:w="5124" w:type="dxa"/>
            <w:shd w:val="clear" w:color="auto" w:fill="auto"/>
          </w:tcPr>
          <w:p w14:paraId="221ED7E5" w14:textId="17144CC1" w:rsidR="000F44D6" w:rsidRDefault="000F44D6" w:rsidP="00B24389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Ensure that, even with reduced staff numbers, there are enough fire marshals on each floor</w:t>
            </w:r>
          </w:p>
          <w:p w14:paraId="4491F1FF" w14:textId="1C5AF232" w:rsidR="000F44D6" w:rsidRDefault="000F44D6" w:rsidP="00B24389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Undertake </w:t>
            </w:r>
            <w:proofErr w:type="gramStart"/>
            <w:r>
              <w:rPr>
                <w:color w:val="000000" w:themeColor="text1"/>
              </w:rPr>
              <w:t>on line</w:t>
            </w:r>
            <w:proofErr w:type="gramEnd"/>
            <w:r>
              <w:rPr>
                <w:color w:val="000000" w:themeColor="text1"/>
              </w:rPr>
              <w:t xml:space="preserve"> training for new fire </w:t>
            </w:r>
            <w:r w:rsidR="00E82E42">
              <w:rPr>
                <w:color w:val="000000" w:themeColor="text1"/>
              </w:rPr>
              <w:t>marshals</w:t>
            </w:r>
            <w:r>
              <w:rPr>
                <w:color w:val="000000" w:themeColor="text1"/>
              </w:rPr>
              <w:t xml:space="preserve"> before </w:t>
            </w:r>
            <w:r w:rsidR="00A34F1D">
              <w:rPr>
                <w:color w:val="000000" w:themeColor="text1"/>
              </w:rPr>
              <w:t>RTO</w:t>
            </w:r>
          </w:p>
          <w:p w14:paraId="795B80FF" w14:textId="77777777" w:rsidR="000F44D6" w:rsidRDefault="000F44D6" w:rsidP="00B24389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Temporarily amend Building Services fire roles to cater for changed circumstances</w:t>
            </w:r>
          </w:p>
          <w:p w14:paraId="4670A65B" w14:textId="681FDDF8" w:rsidR="00B24389" w:rsidRPr="001A25E5" w:rsidRDefault="001A25E5" w:rsidP="00B2438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1A25E5">
              <w:rPr>
                <w:rFonts w:eastAsia="Times New Roman"/>
                <w:color w:val="000000" w:themeColor="text1"/>
                <w:lang w:val="en-US"/>
              </w:rPr>
              <w:t>All life critical safety systems are maintained and tested as usual from the landlord and tenent perspective</w:t>
            </w:r>
          </w:p>
          <w:p w14:paraId="6AAAC44D" w14:textId="471C6A54" w:rsidR="00B24389" w:rsidRDefault="007005A8" w:rsidP="00B2438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>Review fire procedure so as social distancing can be maintained at muster point</w:t>
            </w:r>
          </w:p>
          <w:p w14:paraId="2827F97A" w14:textId="335966A1" w:rsidR="00C924E9" w:rsidRPr="001A25E5" w:rsidRDefault="00C924E9" w:rsidP="00B2438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 xml:space="preserve">Not undertaking fire drill </w:t>
            </w:r>
            <w:r w:rsidR="004B1506">
              <w:rPr>
                <w:rFonts w:eastAsia="Times New Roman"/>
                <w:color w:val="000000" w:themeColor="text1"/>
                <w:lang w:val="en-US"/>
              </w:rPr>
              <w:t>in this phase</w:t>
            </w:r>
            <w:r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</w:p>
          <w:p w14:paraId="3439B69C" w14:textId="693A5D8D" w:rsidR="00B24389" w:rsidRPr="001A25E5" w:rsidRDefault="00B24389" w:rsidP="00B2438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1A25E5">
              <w:rPr>
                <w:rFonts w:eastAsia="Times New Roman"/>
                <w:color w:val="000000" w:themeColor="text1"/>
                <w:lang w:val="en-US"/>
              </w:rPr>
              <w:t xml:space="preserve">New employees </w:t>
            </w:r>
            <w:r w:rsidR="004B1506">
              <w:rPr>
                <w:rFonts w:eastAsia="Times New Roman"/>
                <w:color w:val="000000" w:themeColor="text1"/>
                <w:lang w:val="en-US"/>
              </w:rPr>
              <w:t>are inducted</w:t>
            </w:r>
            <w:r w:rsidR="00705707">
              <w:rPr>
                <w:rFonts w:eastAsia="Times New Roman"/>
                <w:color w:val="000000" w:themeColor="text1"/>
                <w:lang w:val="en-US"/>
              </w:rPr>
              <w:t>;</w:t>
            </w:r>
            <w:r w:rsidR="004B1506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r w:rsidR="00705707">
              <w:rPr>
                <w:rFonts w:eastAsia="Times New Roman"/>
                <w:color w:val="000000" w:themeColor="text1"/>
                <w:lang w:val="en-US"/>
              </w:rPr>
              <w:t xml:space="preserve">this covers fire alarm evacuation. </w:t>
            </w:r>
          </w:p>
          <w:p w14:paraId="251F4315" w14:textId="04170EDD" w:rsidR="00B24389" w:rsidRPr="001A25E5" w:rsidRDefault="00705707" w:rsidP="00B2438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 xml:space="preserve">Review </w:t>
            </w:r>
            <w:r w:rsidR="000A2698">
              <w:rPr>
                <w:rFonts w:eastAsia="Times New Roman"/>
                <w:color w:val="000000" w:themeColor="text1"/>
                <w:lang w:val="en-US"/>
              </w:rPr>
              <w:t xml:space="preserve">and amend as necessary </w:t>
            </w:r>
            <w:r>
              <w:rPr>
                <w:rFonts w:eastAsia="Times New Roman"/>
                <w:color w:val="000000" w:themeColor="text1"/>
                <w:lang w:val="en-US"/>
              </w:rPr>
              <w:t xml:space="preserve">live PEEPs to ensure </w:t>
            </w:r>
            <w:r w:rsidR="000A2698">
              <w:rPr>
                <w:rFonts w:eastAsia="Times New Roman"/>
                <w:color w:val="000000" w:themeColor="text1"/>
                <w:lang w:val="en-US"/>
              </w:rPr>
              <w:t xml:space="preserve">that nominated persons are available in this phase </w:t>
            </w:r>
          </w:p>
          <w:p w14:paraId="7F9334A5" w14:textId="7C6F8169" w:rsidR="00B24389" w:rsidRPr="00A34F1D" w:rsidRDefault="00B24389" w:rsidP="00A34F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1A25E5">
              <w:rPr>
                <w:rFonts w:eastAsia="Times New Roman"/>
                <w:color w:val="000000" w:themeColor="text1"/>
                <w:lang w:val="en-US"/>
              </w:rPr>
              <w:t xml:space="preserve">Update fire documentation to ensure any changes in work designs and procedures are documented. </w:t>
            </w:r>
          </w:p>
        </w:tc>
        <w:tc>
          <w:tcPr>
            <w:tcW w:w="371" w:type="dxa"/>
            <w:shd w:val="clear" w:color="auto" w:fill="auto"/>
          </w:tcPr>
          <w:p w14:paraId="4D578EB5" w14:textId="6F005237" w:rsidR="000F44D6" w:rsidRDefault="000F44D6" w:rsidP="000F44D6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330A9DD5" w14:textId="05497B00" w:rsidR="000F44D6" w:rsidRDefault="000F44D6" w:rsidP="000F44D6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3955B352" w14:textId="499C1E76" w:rsidR="000F44D6" w:rsidRDefault="000F44D6" w:rsidP="000F44D6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27CD1A72" w14:textId="7107F5EE" w:rsidR="000F44D6" w:rsidRDefault="009B3827" w:rsidP="000F44D6">
            <w:r w:rsidRPr="009B3827">
              <w:rPr>
                <w:bCs/>
                <w:color w:val="000000" w:themeColor="text1"/>
              </w:rPr>
              <w:t xml:space="preserve">High / </w:t>
            </w:r>
            <w:r w:rsidRPr="009B3827">
              <w:rPr>
                <w:bCs/>
                <w:color w:val="000000" w:themeColor="text1"/>
              </w:rPr>
              <w:lastRenderedPageBreak/>
              <w:t>Med/ Low</w:t>
            </w:r>
            <w:r>
              <w:t xml:space="preserve"> </w:t>
            </w:r>
            <w:r w:rsidR="00051131">
              <w:t>ed</w:t>
            </w:r>
          </w:p>
        </w:tc>
      </w:tr>
      <w:tr w:rsidR="000F44D6" w14:paraId="0C8BA1BB" w14:textId="77777777" w:rsidTr="00A34F1D">
        <w:trPr>
          <w:gridAfter w:val="1"/>
          <w:wAfter w:w="25" w:type="dxa"/>
          <w:trHeight w:val="125"/>
        </w:trPr>
        <w:tc>
          <w:tcPr>
            <w:tcW w:w="2411" w:type="dxa"/>
            <w:shd w:val="clear" w:color="auto" w:fill="auto"/>
          </w:tcPr>
          <w:p w14:paraId="171D397B" w14:textId="6A1F4B79" w:rsidR="000F44D6" w:rsidRDefault="000F44D6" w:rsidP="000F44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Lack of emergency preparedness and response – first aid</w:t>
            </w:r>
          </w:p>
        </w:tc>
        <w:tc>
          <w:tcPr>
            <w:tcW w:w="2409" w:type="dxa"/>
            <w:shd w:val="clear" w:color="auto" w:fill="auto"/>
          </w:tcPr>
          <w:p w14:paraId="5732F3A2" w14:textId="1C394D29" w:rsidR="000F44D6" w:rsidRPr="001F28A8" w:rsidRDefault="000F44D6" w:rsidP="000F44D6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Serious injury</w:t>
            </w:r>
          </w:p>
        </w:tc>
        <w:tc>
          <w:tcPr>
            <w:tcW w:w="1269" w:type="dxa"/>
            <w:shd w:val="clear" w:color="auto" w:fill="auto"/>
          </w:tcPr>
          <w:p w14:paraId="4F3AA20F" w14:textId="77777777" w:rsidR="002B7316" w:rsidRPr="001F28A8" w:rsidRDefault="002B7316" w:rsidP="002B731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Employees/</w:t>
            </w:r>
          </w:p>
          <w:p w14:paraId="1767F29E" w14:textId="77777777" w:rsidR="002B7316" w:rsidRPr="001F28A8" w:rsidRDefault="002B7316" w:rsidP="002B731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Contractors </w:t>
            </w:r>
          </w:p>
          <w:p w14:paraId="58B9606C" w14:textId="09D350B9" w:rsidR="000F44D6" w:rsidRPr="001F28A8" w:rsidRDefault="002B7316" w:rsidP="002B731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All persons reporting to the building</w:t>
            </w:r>
          </w:p>
        </w:tc>
        <w:tc>
          <w:tcPr>
            <w:tcW w:w="427" w:type="dxa"/>
            <w:shd w:val="clear" w:color="auto" w:fill="auto"/>
          </w:tcPr>
          <w:p w14:paraId="5AB4EF84" w14:textId="69980C36" w:rsidR="000F44D6" w:rsidRPr="001F28A8" w:rsidRDefault="000F44D6" w:rsidP="000F4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6A558473" w14:textId="64D8BB58" w:rsidR="000F44D6" w:rsidRPr="001F28A8" w:rsidRDefault="000F44D6" w:rsidP="000F4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6DC72663" w14:textId="337684FD" w:rsidR="000F44D6" w:rsidRPr="001F28A8" w:rsidRDefault="000F44D6" w:rsidP="000F4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C18926A" w14:textId="1CB24738" w:rsidR="000F44D6" w:rsidRPr="00210CFE" w:rsidRDefault="009B3827" w:rsidP="000F44D6">
            <w:pPr>
              <w:rPr>
                <w:bCs/>
                <w:color w:val="000000" w:themeColor="text1"/>
              </w:rPr>
            </w:pPr>
            <w:r w:rsidRPr="009B3827">
              <w:rPr>
                <w:bCs/>
                <w:color w:val="000000" w:themeColor="text1"/>
              </w:rPr>
              <w:t>High / Med/ Low</w:t>
            </w:r>
          </w:p>
        </w:tc>
        <w:tc>
          <w:tcPr>
            <w:tcW w:w="5124" w:type="dxa"/>
            <w:shd w:val="clear" w:color="auto" w:fill="auto"/>
          </w:tcPr>
          <w:p w14:paraId="477FA9F7" w14:textId="3DF537D5" w:rsidR="000F44D6" w:rsidRDefault="00A34F1D" w:rsidP="000035F7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Assess if there are any</w:t>
            </w:r>
            <w:r w:rsidR="000F44D6">
              <w:rPr>
                <w:color w:val="000000" w:themeColor="text1"/>
              </w:rPr>
              <w:t xml:space="preserve"> trained medics on the estate that can be called and arrive </w:t>
            </w:r>
            <w:r>
              <w:rPr>
                <w:color w:val="000000" w:themeColor="text1"/>
              </w:rPr>
              <w:t>quickly</w:t>
            </w:r>
          </w:p>
          <w:p w14:paraId="1C023D2F" w14:textId="77777777" w:rsidR="000F44D6" w:rsidRDefault="000F44D6" w:rsidP="000035F7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Undertake first aid needs assessment tool to ensure correct provision of first aiders</w:t>
            </w:r>
          </w:p>
          <w:p w14:paraId="108418EF" w14:textId="77777777" w:rsidR="003A627C" w:rsidRDefault="00D04DF1" w:rsidP="000035F7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Arrange training before occupying the building to ensure </w:t>
            </w:r>
            <w:r w:rsidR="0032019B">
              <w:rPr>
                <w:color w:val="000000" w:themeColor="text1"/>
              </w:rPr>
              <w:t>any shortfall in first aider numbers is met</w:t>
            </w:r>
          </w:p>
          <w:p w14:paraId="36BD4272" w14:textId="448D3DEE" w:rsidR="000035F7" w:rsidRPr="00035BA2" w:rsidRDefault="000035F7" w:rsidP="000035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035BA2">
              <w:rPr>
                <w:rFonts w:eastAsia="Times New Roman"/>
                <w:color w:val="000000" w:themeColor="text1"/>
                <w:lang w:val="en-US"/>
              </w:rPr>
              <w:t>Ensure F</w:t>
            </w:r>
            <w:r w:rsidR="00A34F1D">
              <w:rPr>
                <w:rFonts w:eastAsia="Times New Roman"/>
                <w:color w:val="000000" w:themeColor="text1"/>
                <w:lang w:val="en-US"/>
              </w:rPr>
              <w:t xml:space="preserve">irst </w:t>
            </w:r>
            <w:r w:rsidRPr="00035BA2">
              <w:rPr>
                <w:rFonts w:eastAsia="Times New Roman"/>
                <w:color w:val="000000" w:themeColor="text1"/>
                <w:lang w:val="en-US"/>
              </w:rPr>
              <w:t>A</w:t>
            </w:r>
            <w:r w:rsidR="00A34F1D">
              <w:rPr>
                <w:rFonts w:eastAsia="Times New Roman"/>
                <w:color w:val="000000" w:themeColor="text1"/>
                <w:lang w:val="en-US"/>
              </w:rPr>
              <w:t>ider</w:t>
            </w:r>
            <w:r w:rsidRPr="00035BA2">
              <w:rPr>
                <w:rFonts w:eastAsia="Times New Roman"/>
                <w:color w:val="000000" w:themeColor="text1"/>
                <w:lang w:val="en-US"/>
              </w:rPr>
              <w:t xml:space="preserve">s are briefed as to how to manage a suspected case of COVID-19 as per </w:t>
            </w:r>
            <w:r w:rsidRPr="00035BA2">
              <w:rPr>
                <w:rFonts w:eastAsia="Times New Roman"/>
                <w:color w:val="000000" w:themeColor="text1"/>
                <w:lang w:val="en-US"/>
              </w:rPr>
              <w:lastRenderedPageBreak/>
              <w:t>government advice.</w:t>
            </w:r>
          </w:p>
          <w:p w14:paraId="15AADD0B" w14:textId="77777777" w:rsidR="000035F7" w:rsidRPr="00035BA2" w:rsidRDefault="000035F7" w:rsidP="000035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035BA2">
              <w:rPr>
                <w:rFonts w:eastAsia="Times New Roman"/>
                <w:color w:val="000000" w:themeColor="text1"/>
                <w:lang w:val="en-US"/>
              </w:rPr>
              <w:t>Provide PPE, face masks and shields, gloves, clothes coverings.</w:t>
            </w:r>
          </w:p>
          <w:p w14:paraId="56EEA95D" w14:textId="1608C609" w:rsidR="000035F7" w:rsidRPr="00035BA2" w:rsidRDefault="000035F7" w:rsidP="000035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035BA2">
              <w:rPr>
                <w:rFonts w:eastAsia="Times New Roman"/>
                <w:color w:val="000000" w:themeColor="text1"/>
                <w:lang w:val="en-US"/>
              </w:rPr>
              <w:t>Safe method to dispose of clinical or susptect CV-19 waste.</w:t>
            </w:r>
          </w:p>
          <w:p w14:paraId="1CE441BC" w14:textId="77777777" w:rsidR="000035F7" w:rsidRPr="00035BA2" w:rsidRDefault="000035F7" w:rsidP="000035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035BA2">
              <w:rPr>
                <w:rFonts w:eastAsia="Times New Roman"/>
                <w:color w:val="000000" w:themeColor="text1"/>
                <w:lang w:val="en-US"/>
              </w:rPr>
              <w:t>Increase cleaning of first aid room.</w:t>
            </w:r>
          </w:p>
          <w:p w14:paraId="7BBA80D1" w14:textId="142DD3B8" w:rsidR="000035F7" w:rsidRPr="00035BA2" w:rsidRDefault="000035F7" w:rsidP="000035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035BA2">
              <w:rPr>
                <w:rFonts w:eastAsia="Times New Roman"/>
                <w:color w:val="000000" w:themeColor="text1"/>
                <w:lang w:val="en-US"/>
              </w:rPr>
              <w:t>Provide sanitizers and wipes in the first aid kits.</w:t>
            </w:r>
          </w:p>
          <w:p w14:paraId="25B59618" w14:textId="4B219B36" w:rsidR="000035F7" w:rsidRPr="00A34F1D" w:rsidRDefault="006E3AC4" w:rsidP="00A34F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035BA2">
              <w:rPr>
                <w:rFonts w:eastAsia="Times New Roman"/>
                <w:color w:val="000000" w:themeColor="text1"/>
                <w:lang w:val="en-US"/>
              </w:rPr>
              <w:t xml:space="preserve">Develop </w:t>
            </w:r>
            <w:r w:rsidR="00AD5A80" w:rsidRPr="00035BA2">
              <w:rPr>
                <w:rFonts w:eastAsia="Times New Roman"/>
                <w:color w:val="000000" w:themeColor="text1"/>
                <w:lang w:val="en-US"/>
              </w:rPr>
              <w:t>a Procedure for the safe administration of first aid</w:t>
            </w:r>
          </w:p>
        </w:tc>
        <w:tc>
          <w:tcPr>
            <w:tcW w:w="371" w:type="dxa"/>
            <w:shd w:val="clear" w:color="auto" w:fill="auto"/>
          </w:tcPr>
          <w:p w14:paraId="424BE94A" w14:textId="3D58F429" w:rsidR="000F44D6" w:rsidRDefault="000F44D6" w:rsidP="000F44D6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75419C2A" w14:textId="2F85DC16" w:rsidR="000F44D6" w:rsidRDefault="000F44D6" w:rsidP="000F44D6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7110E0C1" w14:textId="09196D61" w:rsidR="000F44D6" w:rsidRDefault="000F44D6" w:rsidP="000F44D6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2F8B42BA" w14:textId="32BE42CC" w:rsidR="000F44D6" w:rsidRDefault="009B3827" w:rsidP="000F44D6">
            <w:r w:rsidRPr="009B3827">
              <w:rPr>
                <w:bCs/>
                <w:color w:val="000000" w:themeColor="text1"/>
              </w:rPr>
              <w:t>High / Med/ Low</w:t>
            </w:r>
          </w:p>
        </w:tc>
      </w:tr>
      <w:tr w:rsidR="00647B09" w14:paraId="69F89AEC" w14:textId="77777777" w:rsidTr="00A34F1D">
        <w:trPr>
          <w:gridAfter w:val="1"/>
          <w:wAfter w:w="25" w:type="dxa"/>
          <w:trHeight w:val="125"/>
        </w:trPr>
        <w:tc>
          <w:tcPr>
            <w:tcW w:w="2411" w:type="dxa"/>
            <w:shd w:val="clear" w:color="auto" w:fill="auto"/>
          </w:tcPr>
          <w:p w14:paraId="5EF80AB0" w14:textId="71410505" w:rsidR="00647B09" w:rsidRDefault="00502648" w:rsidP="000F44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Lack</w:t>
            </w:r>
            <w:r w:rsidR="0041065E">
              <w:rPr>
                <w:color w:val="000000" w:themeColor="text1"/>
              </w:rPr>
              <w:t xml:space="preserve"> of accident and incident reporting</w:t>
            </w:r>
          </w:p>
        </w:tc>
        <w:tc>
          <w:tcPr>
            <w:tcW w:w="2409" w:type="dxa"/>
            <w:shd w:val="clear" w:color="auto" w:fill="auto"/>
          </w:tcPr>
          <w:p w14:paraId="5001AAB3" w14:textId="77777777" w:rsidR="004531C1" w:rsidRPr="001F28A8" w:rsidRDefault="006B3302" w:rsidP="004531C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 complying with H&amp;S law, prosecu</w:t>
            </w:r>
            <w:r w:rsidR="009349FB">
              <w:rPr>
                <w:color w:val="000000" w:themeColor="text1"/>
              </w:rPr>
              <w:t>tion</w:t>
            </w:r>
            <w:r w:rsidR="004531C1">
              <w:rPr>
                <w:color w:val="000000" w:themeColor="text1"/>
              </w:rPr>
              <w:t>. F</w:t>
            </w:r>
            <w:r w:rsidR="00E243A5">
              <w:rPr>
                <w:color w:val="000000" w:themeColor="text1"/>
              </w:rPr>
              <w:t xml:space="preserve">ailure to </w:t>
            </w:r>
            <w:r w:rsidR="004531C1">
              <w:rPr>
                <w:color w:val="000000" w:themeColor="text1"/>
              </w:rPr>
              <w:t xml:space="preserve">track the spread of </w:t>
            </w:r>
            <w:proofErr w:type="spellStart"/>
            <w:r w:rsidR="004531C1">
              <w:rPr>
                <w:color w:val="000000" w:themeColor="text1"/>
              </w:rPr>
              <w:t>Covid</w:t>
            </w:r>
            <w:proofErr w:type="spellEnd"/>
            <w:r w:rsidR="004531C1">
              <w:rPr>
                <w:color w:val="000000" w:themeColor="text1"/>
              </w:rPr>
              <w:t xml:space="preserve"> 19 in a confirmed case. </w:t>
            </w:r>
            <w:r w:rsidR="004531C1" w:rsidRPr="001F28A8">
              <w:rPr>
                <w:color w:val="000000" w:themeColor="text1"/>
              </w:rPr>
              <w:t xml:space="preserve">Contracting </w:t>
            </w:r>
            <w:proofErr w:type="spellStart"/>
            <w:r w:rsidR="004531C1" w:rsidRPr="001F28A8">
              <w:rPr>
                <w:color w:val="000000" w:themeColor="text1"/>
              </w:rPr>
              <w:t>Covid</w:t>
            </w:r>
            <w:proofErr w:type="spellEnd"/>
            <w:r w:rsidR="004531C1" w:rsidRPr="001F28A8">
              <w:rPr>
                <w:color w:val="000000" w:themeColor="text1"/>
              </w:rPr>
              <w:t xml:space="preserve"> 19</w:t>
            </w:r>
          </w:p>
          <w:p w14:paraId="6AFE77EE" w14:textId="77777777" w:rsidR="004531C1" w:rsidRPr="001F28A8" w:rsidRDefault="004531C1" w:rsidP="004531C1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Spreading the virus</w:t>
            </w:r>
          </w:p>
          <w:p w14:paraId="3F4BDCAC" w14:textId="77777777" w:rsidR="004531C1" w:rsidRPr="001F28A8" w:rsidRDefault="004531C1" w:rsidP="004531C1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Severe illness</w:t>
            </w:r>
          </w:p>
          <w:p w14:paraId="5C5D8C06" w14:textId="77777777" w:rsidR="004531C1" w:rsidRPr="001F28A8" w:rsidRDefault="004531C1" w:rsidP="004531C1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Potential death</w:t>
            </w:r>
          </w:p>
          <w:p w14:paraId="6CBEF45A" w14:textId="03A44542" w:rsidR="00647B09" w:rsidRPr="001F28A8" w:rsidRDefault="00647B09" w:rsidP="000F44D6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269" w:type="dxa"/>
            <w:shd w:val="clear" w:color="auto" w:fill="auto"/>
          </w:tcPr>
          <w:p w14:paraId="30F47CD6" w14:textId="77777777" w:rsidR="0091102F" w:rsidRPr="001F28A8" w:rsidRDefault="0091102F" w:rsidP="0091102F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Employees/</w:t>
            </w:r>
          </w:p>
          <w:p w14:paraId="2E65F88F" w14:textId="77777777" w:rsidR="0091102F" w:rsidRPr="001F28A8" w:rsidRDefault="0091102F" w:rsidP="0091102F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Contractors </w:t>
            </w:r>
          </w:p>
          <w:p w14:paraId="74B1088B" w14:textId="18FD3F1F" w:rsidR="00647B09" w:rsidRPr="001F28A8" w:rsidRDefault="0091102F" w:rsidP="0091102F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All persons reporting to the building</w:t>
            </w:r>
          </w:p>
        </w:tc>
        <w:tc>
          <w:tcPr>
            <w:tcW w:w="427" w:type="dxa"/>
            <w:shd w:val="clear" w:color="auto" w:fill="auto"/>
          </w:tcPr>
          <w:p w14:paraId="46A1B368" w14:textId="77777777" w:rsidR="00647B09" w:rsidRPr="001F28A8" w:rsidRDefault="00647B09" w:rsidP="000F4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446C80D0" w14:textId="77777777" w:rsidR="00647B09" w:rsidRPr="001F28A8" w:rsidRDefault="00647B09" w:rsidP="000F4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119671D9" w14:textId="77777777" w:rsidR="00647B09" w:rsidRPr="001F28A8" w:rsidRDefault="00647B09" w:rsidP="000F4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39A53D8" w14:textId="481566D9" w:rsidR="00647B09" w:rsidRPr="00210CFE" w:rsidRDefault="009B3827" w:rsidP="000F44D6">
            <w:pPr>
              <w:rPr>
                <w:bCs/>
                <w:color w:val="000000" w:themeColor="text1"/>
              </w:rPr>
            </w:pPr>
            <w:r w:rsidRPr="009B3827">
              <w:rPr>
                <w:bCs/>
                <w:color w:val="000000" w:themeColor="text1"/>
              </w:rPr>
              <w:t>High / Med/ Low</w:t>
            </w:r>
          </w:p>
        </w:tc>
        <w:tc>
          <w:tcPr>
            <w:tcW w:w="5124" w:type="dxa"/>
            <w:shd w:val="clear" w:color="auto" w:fill="auto"/>
          </w:tcPr>
          <w:p w14:paraId="79FF8E47" w14:textId="77777777" w:rsidR="00647B09" w:rsidRDefault="0091102F" w:rsidP="00035BA2">
            <w:pPr>
              <w:pStyle w:val="NoSpacing"/>
              <w:numPr>
                <w:ilvl w:val="0"/>
                <w:numId w:val="3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Services staff to be made aware</w:t>
            </w:r>
            <w:r w:rsidR="00CE36F5">
              <w:rPr>
                <w:color w:val="000000" w:themeColor="text1"/>
              </w:rPr>
              <w:t xml:space="preserve">, of what to </w:t>
            </w:r>
            <w:proofErr w:type="gramStart"/>
            <w:r w:rsidR="00CE36F5">
              <w:rPr>
                <w:color w:val="000000" w:themeColor="text1"/>
              </w:rPr>
              <w:t>report;</w:t>
            </w:r>
            <w:proofErr w:type="gramEnd"/>
          </w:p>
          <w:p w14:paraId="4136C917" w14:textId="77777777" w:rsidR="00FF1443" w:rsidRPr="00FF1443" w:rsidRDefault="00FF1443" w:rsidP="00447FF8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n-US"/>
              </w:rPr>
            </w:pPr>
            <w:r w:rsidRPr="00FF1443">
              <w:rPr>
                <w:rFonts w:eastAsia="Times New Roman"/>
                <w:color w:val="000000" w:themeColor="text1"/>
                <w:lang w:val="en-US"/>
              </w:rPr>
              <w:t>an unintended incident at work has led to someone’s possible or actual exposure to coronavirus. This must be reported as a dangerous occurrence.</w:t>
            </w:r>
          </w:p>
          <w:p w14:paraId="6DCD4534" w14:textId="77777777" w:rsidR="00FF1443" w:rsidRPr="00FF1443" w:rsidRDefault="00FF1443" w:rsidP="00447FF8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n-US"/>
              </w:rPr>
            </w:pPr>
            <w:r w:rsidRPr="00FF1443">
              <w:rPr>
                <w:rFonts w:eastAsia="Times New Roman"/>
                <w:color w:val="000000" w:themeColor="text1"/>
                <w:lang w:val="en-US"/>
              </w:rPr>
              <w:t>a worker has been diagnosed as having COVID 19 and there is reasonable evidence that it was caused by exposure at work. This must be reported as a case of disease.</w:t>
            </w:r>
          </w:p>
          <w:p w14:paraId="76E4D186" w14:textId="0BD19E58" w:rsidR="00FF1443" w:rsidRPr="004531C1" w:rsidRDefault="00FF1443" w:rsidP="00447FF8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lang w:val="en-US"/>
              </w:rPr>
            </w:pPr>
            <w:r w:rsidRPr="00FF1443">
              <w:rPr>
                <w:rFonts w:eastAsia="Times New Roman"/>
                <w:color w:val="000000" w:themeColor="text1"/>
                <w:lang w:val="en-US"/>
              </w:rPr>
              <w:t>a worker dies as a result of occupational exposure to coronavirus.</w:t>
            </w:r>
          </w:p>
          <w:p w14:paraId="03B4597C" w14:textId="285BEF9F" w:rsidR="004531C1" w:rsidRPr="00A34F1D" w:rsidRDefault="00447FF8" w:rsidP="00A34F1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447FF8">
              <w:rPr>
                <w:rFonts w:eastAsia="Times New Roman"/>
                <w:color w:val="000000" w:themeColor="text1"/>
                <w:lang w:val="en-US"/>
              </w:rPr>
              <w:t xml:space="preserve">Recording who uses </w:t>
            </w:r>
            <w:r w:rsidR="00CA6CCA">
              <w:rPr>
                <w:rFonts w:eastAsia="Times New Roman"/>
                <w:color w:val="000000" w:themeColor="text1"/>
                <w:lang w:val="en-US"/>
              </w:rPr>
              <w:t>each</w:t>
            </w:r>
            <w:r w:rsidRPr="00447FF8">
              <w:rPr>
                <w:rFonts w:eastAsia="Times New Roman"/>
                <w:color w:val="000000" w:themeColor="text1"/>
                <w:lang w:val="en-US"/>
              </w:rPr>
              <w:t xml:space="preserve"> workstation and </w:t>
            </w:r>
            <w:r w:rsidR="00CA6CCA">
              <w:rPr>
                <w:rFonts w:eastAsia="Times New Roman"/>
                <w:color w:val="000000" w:themeColor="text1"/>
                <w:lang w:val="en-US"/>
              </w:rPr>
              <w:t xml:space="preserve">associated </w:t>
            </w:r>
            <w:r w:rsidRPr="00447FF8">
              <w:rPr>
                <w:rFonts w:eastAsia="Times New Roman"/>
                <w:color w:val="000000" w:themeColor="text1"/>
                <w:lang w:val="en-US"/>
              </w:rPr>
              <w:t xml:space="preserve">equipment </w:t>
            </w:r>
            <w:r w:rsidR="00CA6CCA">
              <w:rPr>
                <w:rFonts w:eastAsia="Times New Roman"/>
                <w:color w:val="000000" w:themeColor="text1"/>
                <w:lang w:val="en-US"/>
              </w:rPr>
              <w:t>to enable</w:t>
            </w:r>
            <w:r w:rsidRPr="00447FF8">
              <w:rPr>
                <w:rFonts w:eastAsia="Times New Roman"/>
                <w:color w:val="000000" w:themeColor="text1"/>
                <w:lang w:val="en-US"/>
              </w:rPr>
              <w:t xml:space="preserve"> tracking and tracing </w:t>
            </w:r>
            <w:r w:rsidR="00CA6CCA">
              <w:rPr>
                <w:rFonts w:eastAsia="Times New Roman"/>
                <w:color w:val="000000" w:themeColor="text1"/>
                <w:lang w:val="en-US"/>
              </w:rPr>
              <w:t xml:space="preserve">in the event </w:t>
            </w:r>
            <w:r w:rsidR="007222B6">
              <w:rPr>
                <w:rFonts w:eastAsia="Times New Roman"/>
                <w:color w:val="000000" w:themeColor="text1"/>
                <w:lang w:val="en-US"/>
              </w:rPr>
              <w:t>of virus spread</w:t>
            </w:r>
          </w:p>
          <w:p w14:paraId="628F6048" w14:textId="712A2CA4" w:rsidR="00FF1443" w:rsidRPr="001F28A8" w:rsidRDefault="00FF1443" w:rsidP="00C411D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71" w:type="dxa"/>
            <w:shd w:val="clear" w:color="auto" w:fill="auto"/>
          </w:tcPr>
          <w:p w14:paraId="316D89B1" w14:textId="77777777" w:rsidR="00647B09" w:rsidRDefault="00647B09" w:rsidP="000F44D6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5248157B" w14:textId="77777777" w:rsidR="00647B09" w:rsidRDefault="00647B09" w:rsidP="000F44D6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326CE2C8" w14:textId="77777777" w:rsidR="00647B09" w:rsidRDefault="00647B09" w:rsidP="000F44D6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1644D6FE" w14:textId="78176B65" w:rsidR="00647B09" w:rsidRDefault="009B3827" w:rsidP="000F44D6">
            <w:r w:rsidRPr="009B3827">
              <w:rPr>
                <w:bCs/>
                <w:color w:val="000000" w:themeColor="text1"/>
              </w:rPr>
              <w:t>High / Med/ Low</w:t>
            </w:r>
          </w:p>
        </w:tc>
      </w:tr>
      <w:tr w:rsidR="000F44D6" w14:paraId="276E1263" w14:textId="77777777" w:rsidTr="00A34F1D">
        <w:trPr>
          <w:gridAfter w:val="1"/>
          <w:wAfter w:w="25" w:type="dxa"/>
          <w:trHeight w:val="125"/>
        </w:trPr>
        <w:tc>
          <w:tcPr>
            <w:tcW w:w="2411" w:type="dxa"/>
            <w:shd w:val="clear" w:color="auto" w:fill="auto"/>
          </w:tcPr>
          <w:p w14:paraId="3CE1D4D3" w14:textId="3DEDA9E8" w:rsidR="000F44D6" w:rsidRPr="001F28A8" w:rsidRDefault="000F44D6" w:rsidP="000F44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Contractors attending site</w:t>
            </w:r>
          </w:p>
        </w:tc>
        <w:tc>
          <w:tcPr>
            <w:tcW w:w="2409" w:type="dxa"/>
            <w:shd w:val="clear" w:color="auto" w:fill="auto"/>
          </w:tcPr>
          <w:p w14:paraId="5B6C4F2A" w14:textId="77777777" w:rsidR="000F44D6" w:rsidRPr="001F28A8" w:rsidRDefault="000F44D6" w:rsidP="000F44D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Contracting </w:t>
            </w:r>
            <w:proofErr w:type="spellStart"/>
            <w:r w:rsidRPr="001F28A8">
              <w:rPr>
                <w:color w:val="000000" w:themeColor="text1"/>
              </w:rPr>
              <w:t>Covid</w:t>
            </w:r>
            <w:proofErr w:type="spellEnd"/>
            <w:r w:rsidRPr="001F28A8">
              <w:rPr>
                <w:color w:val="000000" w:themeColor="text1"/>
              </w:rPr>
              <w:t xml:space="preserve"> 19</w:t>
            </w:r>
          </w:p>
          <w:p w14:paraId="6525E25C" w14:textId="77777777" w:rsidR="000F44D6" w:rsidRPr="001F28A8" w:rsidRDefault="000F44D6" w:rsidP="000F44D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Spreading the virus</w:t>
            </w:r>
          </w:p>
          <w:p w14:paraId="7969D708" w14:textId="77777777" w:rsidR="000F44D6" w:rsidRPr="001F28A8" w:rsidRDefault="000F44D6" w:rsidP="000F44D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Severe illness</w:t>
            </w:r>
          </w:p>
          <w:p w14:paraId="6C6B5885" w14:textId="77777777" w:rsidR="000F44D6" w:rsidRPr="001F28A8" w:rsidRDefault="000F44D6" w:rsidP="000F44D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Potential death</w:t>
            </w:r>
          </w:p>
          <w:p w14:paraId="442A7F21" w14:textId="7D4B9EA6" w:rsidR="000F44D6" w:rsidRPr="001F28A8" w:rsidRDefault="000F44D6" w:rsidP="000F44D6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69" w:type="dxa"/>
            <w:shd w:val="clear" w:color="auto" w:fill="auto"/>
          </w:tcPr>
          <w:p w14:paraId="0998DCC6" w14:textId="679D3ADE" w:rsidR="000F44D6" w:rsidRPr="001F28A8" w:rsidRDefault="000F44D6" w:rsidP="000F44D6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Contractors</w:t>
            </w:r>
          </w:p>
          <w:p w14:paraId="15E83A62" w14:textId="77777777" w:rsidR="000F44D6" w:rsidRPr="001F28A8" w:rsidRDefault="000F44D6" w:rsidP="000F44D6">
            <w:pPr>
              <w:pStyle w:val="NoSpacing"/>
              <w:rPr>
                <w:color w:val="000000" w:themeColor="text1"/>
              </w:rPr>
            </w:pPr>
          </w:p>
          <w:p w14:paraId="2D5BFA98" w14:textId="0AA3CCB2" w:rsidR="000F44D6" w:rsidRPr="001F28A8" w:rsidRDefault="000F44D6" w:rsidP="000F44D6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27" w:type="dxa"/>
            <w:shd w:val="clear" w:color="auto" w:fill="auto"/>
          </w:tcPr>
          <w:p w14:paraId="3CA95862" w14:textId="335BEC77" w:rsidR="000F44D6" w:rsidRPr="001F28A8" w:rsidRDefault="000F44D6" w:rsidP="000F4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47B08629" w14:textId="24ED0169" w:rsidR="000F44D6" w:rsidRPr="001F28A8" w:rsidRDefault="000F44D6" w:rsidP="000F4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5A17B593" w14:textId="189B9D44" w:rsidR="000F44D6" w:rsidRPr="001F28A8" w:rsidRDefault="000F44D6" w:rsidP="000F4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A9DAAB5" w14:textId="214557BD" w:rsidR="000F44D6" w:rsidRPr="00210CFE" w:rsidRDefault="009B3827" w:rsidP="000F44D6">
            <w:pPr>
              <w:rPr>
                <w:color w:val="000000" w:themeColor="text1"/>
              </w:rPr>
            </w:pPr>
            <w:r w:rsidRPr="009B3827">
              <w:rPr>
                <w:bCs/>
                <w:color w:val="000000" w:themeColor="text1"/>
              </w:rPr>
              <w:t>High / Med/ Low</w:t>
            </w:r>
          </w:p>
        </w:tc>
        <w:tc>
          <w:tcPr>
            <w:tcW w:w="5124" w:type="dxa"/>
            <w:shd w:val="clear" w:color="auto" w:fill="auto"/>
          </w:tcPr>
          <w:p w14:paraId="54F5A9F7" w14:textId="7ADEB432" w:rsidR="000F44D6" w:rsidRDefault="000F44D6" w:rsidP="000F44D6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All contractors attending site need to have RAMS updated to include </w:t>
            </w:r>
            <w:proofErr w:type="spellStart"/>
            <w:r w:rsidRPr="001F28A8">
              <w:rPr>
                <w:color w:val="000000" w:themeColor="text1"/>
              </w:rPr>
              <w:t>Covid</w:t>
            </w:r>
            <w:proofErr w:type="spellEnd"/>
            <w:r w:rsidRPr="001F28A8">
              <w:rPr>
                <w:color w:val="000000" w:themeColor="text1"/>
              </w:rPr>
              <w:t xml:space="preserve"> 19 risk and control measures</w:t>
            </w:r>
          </w:p>
          <w:p w14:paraId="4CB3D3C1" w14:textId="5756EEDC" w:rsidR="00C24C1B" w:rsidRPr="001F28A8" w:rsidRDefault="00C24C1B" w:rsidP="000F44D6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Contractors made aware via various communication methods of the site rules and control measures that must be followed</w:t>
            </w:r>
          </w:p>
          <w:p w14:paraId="57CB3DDF" w14:textId="5D795F9D" w:rsidR="000F44D6" w:rsidRPr="001F28A8" w:rsidRDefault="000F44D6" w:rsidP="000F44D6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Appropriate provision and use of PPE, careful handling information and instruction is provided to mailroom employees</w:t>
            </w:r>
          </w:p>
        </w:tc>
        <w:tc>
          <w:tcPr>
            <w:tcW w:w="371" w:type="dxa"/>
            <w:shd w:val="clear" w:color="auto" w:fill="auto"/>
          </w:tcPr>
          <w:p w14:paraId="2B1185C1" w14:textId="239298E2" w:rsidR="000F44D6" w:rsidRDefault="000F44D6" w:rsidP="000F44D6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5A450C9C" w14:textId="4780643F" w:rsidR="000F44D6" w:rsidRDefault="000F44D6" w:rsidP="000F44D6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2601B229" w14:textId="688B6A78" w:rsidR="000F44D6" w:rsidRDefault="000F44D6" w:rsidP="000F44D6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2A1CA18B" w14:textId="091AD3DC" w:rsidR="000F44D6" w:rsidRDefault="009B3827" w:rsidP="000F44D6">
            <w:r w:rsidRPr="009B3827">
              <w:rPr>
                <w:bCs/>
                <w:color w:val="000000" w:themeColor="text1"/>
              </w:rPr>
              <w:t>High / Med/ Low</w:t>
            </w:r>
          </w:p>
        </w:tc>
      </w:tr>
      <w:tr w:rsidR="000F44D6" w:rsidRPr="007A7BE0" w14:paraId="350237D7" w14:textId="77777777" w:rsidTr="00A34F1D">
        <w:trPr>
          <w:gridAfter w:val="1"/>
          <w:wAfter w:w="25" w:type="dxa"/>
          <w:trHeight w:val="125"/>
        </w:trPr>
        <w:tc>
          <w:tcPr>
            <w:tcW w:w="2411" w:type="dxa"/>
            <w:shd w:val="clear" w:color="auto" w:fill="auto"/>
          </w:tcPr>
          <w:p w14:paraId="5587E5CD" w14:textId="4858D2D5" w:rsidR="000F44D6" w:rsidRPr="001F28A8" w:rsidRDefault="000F44D6" w:rsidP="000F44D6">
            <w:pPr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Employees working from home</w:t>
            </w:r>
          </w:p>
        </w:tc>
        <w:tc>
          <w:tcPr>
            <w:tcW w:w="2409" w:type="dxa"/>
            <w:shd w:val="clear" w:color="auto" w:fill="auto"/>
          </w:tcPr>
          <w:p w14:paraId="5987D4EB" w14:textId="7D71F027" w:rsidR="000F44D6" w:rsidRPr="001F28A8" w:rsidRDefault="002B7316" w:rsidP="000F44D6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Adverse effect on w</w:t>
            </w:r>
            <w:r w:rsidR="000F44D6" w:rsidRPr="001F28A8">
              <w:rPr>
                <w:color w:val="000000" w:themeColor="text1"/>
              </w:rPr>
              <w:t>ellbeing</w:t>
            </w:r>
            <w:r>
              <w:rPr>
                <w:color w:val="000000" w:themeColor="text1"/>
              </w:rPr>
              <w:t xml:space="preserve"> and mental health</w:t>
            </w:r>
          </w:p>
        </w:tc>
        <w:tc>
          <w:tcPr>
            <w:tcW w:w="1269" w:type="dxa"/>
            <w:shd w:val="clear" w:color="auto" w:fill="auto"/>
          </w:tcPr>
          <w:p w14:paraId="4B002758" w14:textId="3256C9E4" w:rsidR="000F44D6" w:rsidRPr="001F28A8" w:rsidRDefault="00F54E0B" w:rsidP="000F44D6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Employees</w:t>
            </w:r>
          </w:p>
        </w:tc>
        <w:tc>
          <w:tcPr>
            <w:tcW w:w="427" w:type="dxa"/>
            <w:shd w:val="clear" w:color="auto" w:fill="auto"/>
          </w:tcPr>
          <w:p w14:paraId="5FF22AFE" w14:textId="1E19356B" w:rsidR="000F44D6" w:rsidRPr="001F28A8" w:rsidRDefault="000F44D6" w:rsidP="000F4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68682BD0" w14:textId="78743B70" w:rsidR="000F44D6" w:rsidRPr="001F28A8" w:rsidRDefault="000F44D6" w:rsidP="000F4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7F65A6B9" w14:textId="49FFE154" w:rsidR="000F44D6" w:rsidRPr="001F28A8" w:rsidRDefault="000F44D6" w:rsidP="000F4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9B9F114" w14:textId="4E0479C9" w:rsidR="000F44D6" w:rsidRPr="00210CFE" w:rsidRDefault="009B3827" w:rsidP="000F44D6">
            <w:pPr>
              <w:rPr>
                <w:bCs/>
                <w:color w:val="000000" w:themeColor="text1"/>
              </w:rPr>
            </w:pPr>
            <w:r w:rsidRPr="009B3827">
              <w:rPr>
                <w:bCs/>
                <w:color w:val="000000" w:themeColor="text1"/>
              </w:rPr>
              <w:t>High / Med/ Low</w:t>
            </w:r>
          </w:p>
        </w:tc>
        <w:tc>
          <w:tcPr>
            <w:tcW w:w="5124" w:type="dxa"/>
            <w:shd w:val="clear" w:color="auto" w:fill="auto"/>
          </w:tcPr>
          <w:p w14:paraId="774B43F7" w14:textId="77777777" w:rsidR="000F44D6" w:rsidRPr="00283A6E" w:rsidRDefault="000F44D6" w:rsidP="000F44D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283A6E">
              <w:t xml:space="preserve">Management will promote mental health &amp; wellbeing awareness to staff during the Coronavirus outbreak and will offer whatever support they can to help  </w:t>
            </w:r>
          </w:p>
          <w:p w14:paraId="66F2E1EA" w14:textId="594BA274" w:rsidR="000F44D6" w:rsidRPr="00283A6E" w:rsidRDefault="000F44D6" w:rsidP="000F44D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283A6E">
              <w:t>Regular corporate communications which provide wellbeing advice and guidance</w:t>
            </w:r>
          </w:p>
          <w:p w14:paraId="24E97EE4" w14:textId="77777777" w:rsidR="000F44D6" w:rsidRPr="00283A6E" w:rsidRDefault="000F44D6" w:rsidP="000F44D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283A6E">
              <w:t>Information and guidance on workstation set-up sent to all employees</w:t>
            </w:r>
          </w:p>
          <w:p w14:paraId="2007603E" w14:textId="657AC077" w:rsidR="000F44D6" w:rsidRPr="00283A6E" w:rsidRDefault="000F44D6" w:rsidP="000F44D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283A6E">
              <w:t>Teams use shared calendars, skype and telephones to stay connected</w:t>
            </w:r>
          </w:p>
          <w:p w14:paraId="008E5EF9" w14:textId="7E250C17" w:rsidR="000F44D6" w:rsidRPr="00283A6E" w:rsidRDefault="000F44D6" w:rsidP="000F44D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283A6E">
              <w:t>All events have been postponed</w:t>
            </w:r>
          </w:p>
          <w:p w14:paraId="1973C76B" w14:textId="77777777" w:rsidR="000F44D6" w:rsidRPr="00283A6E" w:rsidRDefault="000F44D6" w:rsidP="000F44D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283A6E">
              <w:t>Employees encouraged to contact their manager to discuss their support needs</w:t>
            </w:r>
          </w:p>
          <w:p w14:paraId="1137AD9C" w14:textId="3ABB8C86" w:rsidR="000F44D6" w:rsidRPr="00283A6E" w:rsidRDefault="000F44D6" w:rsidP="000F44D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283A6E">
              <w:t>New and expectant mothers risk assessments will be undertaken via phone calls</w:t>
            </w:r>
          </w:p>
          <w:p w14:paraId="6D627F6E" w14:textId="08B050FD" w:rsidR="000F44D6" w:rsidRPr="00283A6E" w:rsidRDefault="000F44D6" w:rsidP="000F44D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283A6E">
              <w:t>Overseas travelling has been banned</w:t>
            </w:r>
          </w:p>
        </w:tc>
        <w:tc>
          <w:tcPr>
            <w:tcW w:w="371" w:type="dxa"/>
            <w:shd w:val="clear" w:color="auto" w:fill="auto"/>
          </w:tcPr>
          <w:p w14:paraId="76BF7FD7" w14:textId="50F7F025" w:rsidR="000F44D6" w:rsidRPr="00283A6E" w:rsidRDefault="000F44D6" w:rsidP="000F44D6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2B985610" w14:textId="05F2DC3E" w:rsidR="000F44D6" w:rsidRPr="00283A6E" w:rsidRDefault="000F44D6" w:rsidP="000F44D6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0E2A8081" w14:textId="48231BEB" w:rsidR="000F44D6" w:rsidRPr="00283A6E" w:rsidRDefault="000F44D6" w:rsidP="000F44D6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0F907C6E" w14:textId="312F9A0F" w:rsidR="000F44D6" w:rsidRPr="00283A6E" w:rsidRDefault="009B3827" w:rsidP="000F44D6">
            <w:r w:rsidRPr="009B3827">
              <w:rPr>
                <w:bCs/>
                <w:color w:val="000000" w:themeColor="text1"/>
              </w:rPr>
              <w:t>High / Med/ Low</w:t>
            </w:r>
          </w:p>
        </w:tc>
      </w:tr>
      <w:tr w:rsidR="000F44D6" w:rsidRPr="007A7BE0" w14:paraId="7CA92294" w14:textId="77777777" w:rsidTr="00A34F1D">
        <w:trPr>
          <w:gridAfter w:val="1"/>
          <w:wAfter w:w="25" w:type="dxa"/>
          <w:trHeight w:val="125"/>
        </w:trPr>
        <w:tc>
          <w:tcPr>
            <w:tcW w:w="2411" w:type="dxa"/>
            <w:shd w:val="clear" w:color="auto" w:fill="auto"/>
          </w:tcPr>
          <w:p w14:paraId="5949E673" w14:textId="24168917" w:rsidR="000F44D6" w:rsidRPr="001F28A8" w:rsidRDefault="000F44D6" w:rsidP="000F44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Insurance not covering any claims made by staff or visitors</w:t>
            </w:r>
          </w:p>
        </w:tc>
        <w:tc>
          <w:tcPr>
            <w:tcW w:w="2409" w:type="dxa"/>
            <w:shd w:val="clear" w:color="auto" w:fill="auto"/>
          </w:tcPr>
          <w:p w14:paraId="031AB827" w14:textId="7C0441C9" w:rsidR="000F44D6" w:rsidRPr="001F28A8" w:rsidRDefault="000F44D6" w:rsidP="000F44D6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Financial loss</w:t>
            </w:r>
          </w:p>
        </w:tc>
        <w:tc>
          <w:tcPr>
            <w:tcW w:w="1269" w:type="dxa"/>
            <w:shd w:val="clear" w:color="auto" w:fill="auto"/>
          </w:tcPr>
          <w:p w14:paraId="331752A3" w14:textId="5CFE4995" w:rsidR="000F44D6" w:rsidRPr="001F28A8" w:rsidRDefault="000F44D6" w:rsidP="000F44D6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business</w:t>
            </w:r>
          </w:p>
        </w:tc>
        <w:tc>
          <w:tcPr>
            <w:tcW w:w="427" w:type="dxa"/>
            <w:shd w:val="clear" w:color="auto" w:fill="auto"/>
          </w:tcPr>
          <w:p w14:paraId="20C9FFFA" w14:textId="00CE6EEA" w:rsidR="000F44D6" w:rsidRPr="001F28A8" w:rsidRDefault="000F44D6" w:rsidP="000F4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006DCC40" w14:textId="1F790556" w:rsidR="000F44D6" w:rsidRPr="001F28A8" w:rsidRDefault="000F44D6" w:rsidP="000F4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0F417018" w14:textId="596554F4" w:rsidR="000F44D6" w:rsidRPr="001F28A8" w:rsidRDefault="000F44D6" w:rsidP="000F44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C760F14" w14:textId="5C8AF980" w:rsidR="000F44D6" w:rsidRPr="00210CFE" w:rsidRDefault="009B3827" w:rsidP="000F44D6">
            <w:pPr>
              <w:rPr>
                <w:bCs/>
                <w:color w:val="000000" w:themeColor="text1"/>
              </w:rPr>
            </w:pPr>
            <w:r w:rsidRPr="009B3827">
              <w:rPr>
                <w:bCs/>
                <w:color w:val="000000" w:themeColor="text1"/>
              </w:rPr>
              <w:t>High / Med/ Low</w:t>
            </w:r>
          </w:p>
        </w:tc>
        <w:tc>
          <w:tcPr>
            <w:tcW w:w="5124" w:type="dxa"/>
            <w:shd w:val="clear" w:color="auto" w:fill="auto"/>
          </w:tcPr>
          <w:p w14:paraId="3DF8641B" w14:textId="0A79CAA0" w:rsidR="000F44D6" w:rsidRDefault="000F44D6" w:rsidP="000F44D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Liaise with insurers to ensure see what changes need to be made to remain covered by insurance</w:t>
            </w:r>
          </w:p>
          <w:p w14:paraId="382D46C0" w14:textId="34CB2E06" w:rsidR="000F44D6" w:rsidRPr="00283A6E" w:rsidRDefault="000F44D6" w:rsidP="000F44D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rPr>
                <w:color w:val="000000" w:themeColor="text1"/>
              </w:rPr>
              <w:t>Regularly reviewing and updating Risk assessment to reflect any changes required by the insurers</w:t>
            </w:r>
          </w:p>
        </w:tc>
        <w:tc>
          <w:tcPr>
            <w:tcW w:w="371" w:type="dxa"/>
            <w:shd w:val="clear" w:color="auto" w:fill="auto"/>
          </w:tcPr>
          <w:p w14:paraId="3BFFF2B1" w14:textId="06467E3B" w:rsidR="000F44D6" w:rsidRDefault="000F44D6" w:rsidP="000F44D6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650E39F4" w14:textId="58CB31E8" w:rsidR="000F44D6" w:rsidRDefault="000F44D6" w:rsidP="000F44D6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6DD234AF" w14:textId="52C48911" w:rsidR="000F44D6" w:rsidRPr="00283A6E" w:rsidRDefault="000F44D6" w:rsidP="000F44D6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343BFEC2" w14:textId="55C66E47" w:rsidR="000F44D6" w:rsidRPr="00283A6E" w:rsidRDefault="009B3827" w:rsidP="000F44D6">
            <w:r w:rsidRPr="009B3827">
              <w:rPr>
                <w:bCs/>
                <w:color w:val="000000" w:themeColor="text1"/>
              </w:rPr>
              <w:t>High / Med/ Low</w:t>
            </w:r>
          </w:p>
        </w:tc>
      </w:tr>
      <w:tr w:rsidR="005048C8" w:rsidRPr="007A7BE0" w14:paraId="0EFFCB59" w14:textId="77777777" w:rsidTr="00A34F1D">
        <w:trPr>
          <w:gridAfter w:val="1"/>
          <w:wAfter w:w="25" w:type="dxa"/>
          <w:trHeight w:val="125"/>
        </w:trPr>
        <w:tc>
          <w:tcPr>
            <w:tcW w:w="2411" w:type="dxa"/>
            <w:shd w:val="clear" w:color="auto" w:fill="auto"/>
          </w:tcPr>
          <w:p w14:paraId="3C6A5885" w14:textId="61840DD1" w:rsidR="005048C8" w:rsidRDefault="00D25B51" w:rsidP="00FF37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Adde</w:t>
            </w:r>
            <w:r w:rsidR="000D749E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 xml:space="preserve"> </w:t>
            </w:r>
            <w:r w:rsidR="000D749E">
              <w:rPr>
                <w:color w:val="000000" w:themeColor="text1"/>
              </w:rPr>
              <w:t xml:space="preserve">stress of returning to work </w:t>
            </w:r>
          </w:p>
        </w:tc>
        <w:tc>
          <w:tcPr>
            <w:tcW w:w="2409" w:type="dxa"/>
            <w:shd w:val="clear" w:color="auto" w:fill="auto"/>
          </w:tcPr>
          <w:p w14:paraId="56D2CCD1" w14:textId="4F222254" w:rsidR="005048C8" w:rsidRPr="001F28A8" w:rsidRDefault="00EE5AEE" w:rsidP="00FF376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Incre</w:t>
            </w:r>
            <w:r w:rsidR="00025A5B">
              <w:rPr>
                <w:color w:val="000000" w:themeColor="text1"/>
              </w:rPr>
              <w:t xml:space="preserve">ased </w:t>
            </w:r>
            <w:r w:rsidR="00FD7536">
              <w:rPr>
                <w:color w:val="000000" w:themeColor="text1"/>
              </w:rPr>
              <w:t xml:space="preserve">anxiety and </w:t>
            </w:r>
            <w:r w:rsidR="009B6031">
              <w:rPr>
                <w:color w:val="000000" w:themeColor="text1"/>
              </w:rPr>
              <w:t>adverse effect on w</w:t>
            </w:r>
            <w:r w:rsidR="009B6031" w:rsidRPr="001F28A8">
              <w:rPr>
                <w:color w:val="000000" w:themeColor="text1"/>
              </w:rPr>
              <w:t>ellbeing</w:t>
            </w:r>
            <w:r w:rsidR="009B6031">
              <w:rPr>
                <w:color w:val="000000" w:themeColor="text1"/>
              </w:rPr>
              <w:t xml:space="preserve"> and mental health</w:t>
            </w:r>
          </w:p>
        </w:tc>
        <w:tc>
          <w:tcPr>
            <w:tcW w:w="1269" w:type="dxa"/>
            <w:shd w:val="clear" w:color="auto" w:fill="auto"/>
          </w:tcPr>
          <w:p w14:paraId="70085A58" w14:textId="40378DF9" w:rsidR="005048C8" w:rsidRPr="001F28A8" w:rsidRDefault="009B6031" w:rsidP="00FF376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Employees</w:t>
            </w:r>
          </w:p>
        </w:tc>
        <w:tc>
          <w:tcPr>
            <w:tcW w:w="427" w:type="dxa"/>
            <w:shd w:val="clear" w:color="auto" w:fill="auto"/>
          </w:tcPr>
          <w:p w14:paraId="0B7EDBCE" w14:textId="74832128" w:rsidR="005048C8" w:rsidRDefault="005048C8" w:rsidP="00FF3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1CC32ECD" w14:textId="2F2689D9" w:rsidR="005048C8" w:rsidRDefault="005048C8" w:rsidP="00FF3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06E73476" w14:textId="0A81C31B" w:rsidR="005048C8" w:rsidRDefault="005048C8" w:rsidP="00FF3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ED43901" w14:textId="78469844" w:rsidR="005048C8" w:rsidRDefault="009B3827" w:rsidP="00FF3761">
            <w:pPr>
              <w:rPr>
                <w:bCs/>
                <w:color w:val="000000" w:themeColor="text1"/>
              </w:rPr>
            </w:pPr>
            <w:r w:rsidRPr="009B3827">
              <w:rPr>
                <w:bCs/>
                <w:color w:val="000000" w:themeColor="text1"/>
              </w:rPr>
              <w:t>High / Med/ Low</w:t>
            </w:r>
          </w:p>
        </w:tc>
        <w:tc>
          <w:tcPr>
            <w:tcW w:w="5124" w:type="dxa"/>
            <w:shd w:val="clear" w:color="auto" w:fill="auto"/>
          </w:tcPr>
          <w:p w14:paraId="3863293C" w14:textId="77777777" w:rsidR="005048C8" w:rsidRDefault="001F5BC0" w:rsidP="00102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staff member asked to attend the office against their will</w:t>
            </w:r>
          </w:p>
          <w:p w14:paraId="340420EE" w14:textId="77777777" w:rsidR="001F5BC0" w:rsidRDefault="001F5BC0" w:rsidP="00102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Staff survey carried out to gauge appetite for returning to the office</w:t>
            </w:r>
          </w:p>
          <w:p w14:paraId="5E9BC6A9" w14:textId="68D81255" w:rsidR="00A33A3A" w:rsidRPr="00102861" w:rsidRDefault="00A33A3A" w:rsidP="00102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Phase two return is on a voluntary basis, ensuring </w:t>
            </w:r>
            <w:r w:rsidR="00B630B1">
              <w:rPr>
                <w:color w:val="000000" w:themeColor="text1"/>
              </w:rPr>
              <w:t>only</w:t>
            </w:r>
            <w:r>
              <w:rPr>
                <w:color w:val="000000" w:themeColor="text1"/>
              </w:rPr>
              <w:t xml:space="preserve"> those who will not be </w:t>
            </w:r>
            <w:r w:rsidR="00B630B1">
              <w:rPr>
                <w:color w:val="000000" w:themeColor="text1"/>
              </w:rPr>
              <w:t xml:space="preserve">adversely affected from a mental </w:t>
            </w:r>
            <w:r w:rsidR="005570AB">
              <w:rPr>
                <w:color w:val="000000" w:themeColor="text1"/>
              </w:rPr>
              <w:t>health perspective attend the office</w:t>
            </w:r>
            <w:r w:rsidR="00B630B1">
              <w:rPr>
                <w:color w:val="000000" w:themeColor="text1"/>
              </w:rPr>
              <w:t xml:space="preserve"> </w:t>
            </w:r>
          </w:p>
        </w:tc>
        <w:tc>
          <w:tcPr>
            <w:tcW w:w="371" w:type="dxa"/>
            <w:shd w:val="clear" w:color="auto" w:fill="auto"/>
          </w:tcPr>
          <w:p w14:paraId="19211F6F" w14:textId="77777777" w:rsidR="005048C8" w:rsidRDefault="005048C8" w:rsidP="00FF3761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26BF973A" w14:textId="77777777" w:rsidR="005048C8" w:rsidRDefault="005048C8" w:rsidP="00FF3761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1F1964DD" w14:textId="77777777" w:rsidR="005048C8" w:rsidRDefault="005048C8" w:rsidP="00FF3761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2C3F2F21" w14:textId="474C5E57" w:rsidR="005048C8" w:rsidRDefault="009B3827" w:rsidP="00FF3761">
            <w:r w:rsidRPr="009B3827">
              <w:rPr>
                <w:bCs/>
                <w:color w:val="000000" w:themeColor="text1"/>
              </w:rPr>
              <w:t>High / Med/ Low</w:t>
            </w:r>
          </w:p>
        </w:tc>
      </w:tr>
      <w:tr w:rsidR="00FF3761" w:rsidRPr="007A7BE0" w14:paraId="0EF8B3EA" w14:textId="77777777" w:rsidTr="00A34F1D">
        <w:trPr>
          <w:gridAfter w:val="1"/>
          <w:wAfter w:w="25" w:type="dxa"/>
          <w:trHeight w:val="125"/>
        </w:trPr>
        <w:tc>
          <w:tcPr>
            <w:tcW w:w="2411" w:type="dxa"/>
            <w:shd w:val="clear" w:color="auto" w:fill="auto"/>
          </w:tcPr>
          <w:p w14:paraId="5CBC4055" w14:textId="5ABA391B" w:rsidR="00FF3761" w:rsidRDefault="00FF3761" w:rsidP="00FF37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HVAC system contributing to the spreading of </w:t>
            </w:r>
            <w:proofErr w:type="spellStart"/>
            <w:r>
              <w:rPr>
                <w:color w:val="000000" w:themeColor="text1"/>
              </w:rPr>
              <w:t>Covid</w:t>
            </w:r>
            <w:proofErr w:type="spellEnd"/>
            <w:r>
              <w:rPr>
                <w:color w:val="000000" w:themeColor="text1"/>
              </w:rPr>
              <w:t xml:space="preserve"> 19</w:t>
            </w:r>
          </w:p>
        </w:tc>
        <w:tc>
          <w:tcPr>
            <w:tcW w:w="2409" w:type="dxa"/>
            <w:shd w:val="clear" w:color="auto" w:fill="auto"/>
          </w:tcPr>
          <w:p w14:paraId="1CD8D633" w14:textId="77777777" w:rsidR="00FF3761" w:rsidRPr="001F28A8" w:rsidRDefault="00FF3761" w:rsidP="00FF3761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Contracting </w:t>
            </w:r>
            <w:proofErr w:type="spellStart"/>
            <w:r w:rsidRPr="001F28A8">
              <w:rPr>
                <w:color w:val="000000" w:themeColor="text1"/>
              </w:rPr>
              <w:t>Covid</w:t>
            </w:r>
            <w:proofErr w:type="spellEnd"/>
            <w:r w:rsidRPr="001F28A8">
              <w:rPr>
                <w:color w:val="000000" w:themeColor="text1"/>
              </w:rPr>
              <w:t xml:space="preserve"> 19</w:t>
            </w:r>
          </w:p>
          <w:p w14:paraId="459E352C" w14:textId="77777777" w:rsidR="00FF3761" w:rsidRPr="001F28A8" w:rsidRDefault="00FF3761" w:rsidP="00FF3761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Spreading the virus</w:t>
            </w:r>
          </w:p>
          <w:p w14:paraId="616AC03C" w14:textId="77777777" w:rsidR="00FF3761" w:rsidRPr="001F28A8" w:rsidRDefault="00FF3761" w:rsidP="00FF3761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Severe illness</w:t>
            </w:r>
          </w:p>
          <w:p w14:paraId="575DA32C" w14:textId="77777777" w:rsidR="00FF3761" w:rsidRPr="001F28A8" w:rsidRDefault="00FF3761" w:rsidP="00FF3761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Potential death</w:t>
            </w:r>
          </w:p>
          <w:p w14:paraId="3CFCD91E" w14:textId="77777777" w:rsidR="00FF3761" w:rsidRDefault="00FF3761" w:rsidP="00FF376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269" w:type="dxa"/>
            <w:shd w:val="clear" w:color="auto" w:fill="auto"/>
          </w:tcPr>
          <w:p w14:paraId="1500C5DC" w14:textId="77777777" w:rsidR="00FF3761" w:rsidRPr="001F28A8" w:rsidRDefault="00FF3761" w:rsidP="00FF3761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Employees/</w:t>
            </w:r>
          </w:p>
          <w:p w14:paraId="59B3380D" w14:textId="77777777" w:rsidR="00FF3761" w:rsidRPr="001F28A8" w:rsidRDefault="00FF3761" w:rsidP="00FF3761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 xml:space="preserve">Contractors </w:t>
            </w:r>
          </w:p>
          <w:p w14:paraId="4B221E60" w14:textId="4B7A2E3A" w:rsidR="00FF3761" w:rsidRDefault="00FF3761" w:rsidP="00FF3761">
            <w:pPr>
              <w:pStyle w:val="NoSpacing"/>
              <w:rPr>
                <w:color w:val="000000" w:themeColor="text1"/>
              </w:rPr>
            </w:pPr>
            <w:r w:rsidRPr="001F28A8">
              <w:rPr>
                <w:color w:val="000000" w:themeColor="text1"/>
              </w:rPr>
              <w:t>All persons reporting to the building</w:t>
            </w:r>
          </w:p>
        </w:tc>
        <w:tc>
          <w:tcPr>
            <w:tcW w:w="427" w:type="dxa"/>
            <w:shd w:val="clear" w:color="auto" w:fill="auto"/>
          </w:tcPr>
          <w:p w14:paraId="76F437D7" w14:textId="58E71EF9" w:rsidR="00FF3761" w:rsidRDefault="00FF3761" w:rsidP="00FF3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120F33AF" w14:textId="2D3EAFB3" w:rsidR="00FF3761" w:rsidRDefault="00FF3761" w:rsidP="00FF3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dxa"/>
            <w:shd w:val="clear" w:color="auto" w:fill="auto"/>
          </w:tcPr>
          <w:p w14:paraId="6C3E8EB9" w14:textId="659C037D" w:rsidR="00FF3761" w:rsidRDefault="00FF3761" w:rsidP="00FF3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6F63A5B" w14:textId="43352961" w:rsidR="00FF3761" w:rsidRDefault="009B3827" w:rsidP="00FF3761">
            <w:pPr>
              <w:rPr>
                <w:bCs/>
                <w:color w:val="000000" w:themeColor="text1"/>
              </w:rPr>
            </w:pPr>
            <w:r w:rsidRPr="009B3827">
              <w:rPr>
                <w:bCs/>
                <w:color w:val="000000" w:themeColor="text1"/>
              </w:rPr>
              <w:t>High / Med/ Low</w:t>
            </w:r>
          </w:p>
        </w:tc>
        <w:tc>
          <w:tcPr>
            <w:tcW w:w="5124" w:type="dxa"/>
            <w:shd w:val="clear" w:color="auto" w:fill="auto"/>
          </w:tcPr>
          <w:p w14:paraId="4DDAE5CD" w14:textId="43E24A2B" w:rsidR="00EC6527" w:rsidRPr="00102861" w:rsidRDefault="00EC6527" w:rsidP="00102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00102861">
              <w:rPr>
                <w:color w:val="000000" w:themeColor="text1"/>
              </w:rPr>
              <w:t xml:space="preserve">Switch ventilation to nominal speed at least 2 hours before the building usage time and switch to lower speed 2 hours after the building usage time </w:t>
            </w:r>
          </w:p>
          <w:p w14:paraId="61AEC063" w14:textId="56400D73" w:rsidR="00EC6527" w:rsidRPr="00102861" w:rsidRDefault="00EC6527" w:rsidP="00102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00102861">
              <w:rPr>
                <w:color w:val="000000" w:themeColor="text1"/>
              </w:rPr>
              <w:t xml:space="preserve">At nights and weekends, do not switch ventilation off, but keep systems running at lower speed </w:t>
            </w:r>
          </w:p>
          <w:p w14:paraId="08178AC8" w14:textId="4DFD1CA7" w:rsidR="00EC6527" w:rsidRPr="00102861" w:rsidRDefault="00EC6527" w:rsidP="00102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00102861">
              <w:rPr>
                <w:color w:val="000000" w:themeColor="text1"/>
              </w:rPr>
              <w:t xml:space="preserve">Ensure regular airing with windows (even in mechanically ventilated buildings) </w:t>
            </w:r>
          </w:p>
          <w:p w14:paraId="0A33D4F4" w14:textId="42DC91F0" w:rsidR="00EC6527" w:rsidRPr="00102861" w:rsidRDefault="00EC6527" w:rsidP="00102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00102861">
              <w:rPr>
                <w:color w:val="000000" w:themeColor="text1"/>
              </w:rPr>
              <w:t xml:space="preserve">Keep toilet ventilation 24/7 in operation </w:t>
            </w:r>
          </w:p>
          <w:p w14:paraId="704E40BF" w14:textId="77777777" w:rsidR="00EC6527" w:rsidRPr="00102861" w:rsidRDefault="00EC6527" w:rsidP="00102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00102861">
              <w:rPr>
                <w:color w:val="000000" w:themeColor="text1"/>
              </w:rPr>
              <w:t xml:space="preserve">Avoid open windows in toilets to assure the right direction of ventilation </w:t>
            </w:r>
          </w:p>
          <w:p w14:paraId="4016239F" w14:textId="4A67199C" w:rsidR="00EC6527" w:rsidRPr="00102861" w:rsidRDefault="00EC6527" w:rsidP="00102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00102861">
              <w:rPr>
                <w:color w:val="000000" w:themeColor="text1"/>
              </w:rPr>
              <w:lastRenderedPageBreak/>
              <w:t xml:space="preserve">Instruct building occupants to flush toilets with closed lid </w:t>
            </w:r>
          </w:p>
          <w:p w14:paraId="2C6154B8" w14:textId="59154915" w:rsidR="00EC6527" w:rsidRPr="00102861" w:rsidRDefault="00EC6527" w:rsidP="00102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00102861">
              <w:rPr>
                <w:color w:val="000000" w:themeColor="text1"/>
              </w:rPr>
              <w:t xml:space="preserve">Switch air handling units with recirculation to 100% outdoor air </w:t>
            </w:r>
          </w:p>
          <w:p w14:paraId="2CFBE080" w14:textId="46CB34FB" w:rsidR="00EC6527" w:rsidRPr="00102861" w:rsidRDefault="00EC6527" w:rsidP="00102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00102861">
              <w:rPr>
                <w:color w:val="000000" w:themeColor="text1"/>
              </w:rPr>
              <w:t xml:space="preserve">Inspect heat recovery equipment to be sure that leakages are under control </w:t>
            </w:r>
          </w:p>
          <w:p w14:paraId="55E0572E" w14:textId="0E28F85C" w:rsidR="00EC6527" w:rsidRPr="00102861" w:rsidRDefault="00EC6527" w:rsidP="00102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00102861">
              <w:rPr>
                <w:color w:val="000000" w:themeColor="text1"/>
              </w:rPr>
              <w:t xml:space="preserve">Switch fan coils either off or operate so that fans are continuously on </w:t>
            </w:r>
          </w:p>
          <w:p w14:paraId="1A7D60E5" w14:textId="1084AEE6" w:rsidR="00EC6527" w:rsidRPr="00102861" w:rsidRDefault="00EC6527" w:rsidP="00102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00102861">
              <w:rPr>
                <w:color w:val="000000" w:themeColor="text1"/>
              </w:rPr>
              <w:t xml:space="preserve">Do not change heating, cooling and possible humidification setpoints </w:t>
            </w:r>
          </w:p>
          <w:p w14:paraId="56FAFB38" w14:textId="4805E261" w:rsidR="00EC6527" w:rsidRPr="00102861" w:rsidRDefault="00EC6527" w:rsidP="00102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00102861">
              <w:rPr>
                <w:color w:val="000000" w:themeColor="text1"/>
              </w:rPr>
              <w:t xml:space="preserve">Do not plan duct cleaning for this period </w:t>
            </w:r>
          </w:p>
          <w:p w14:paraId="75847EDD" w14:textId="1BD50273" w:rsidR="00EC6527" w:rsidRPr="00102861" w:rsidRDefault="00EC6527" w:rsidP="0010286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00102861">
              <w:rPr>
                <w:color w:val="000000" w:themeColor="text1"/>
              </w:rPr>
              <w:t xml:space="preserve">Replace central outdoor air and extract air filters as usually, according to maintenance schedule </w:t>
            </w:r>
          </w:p>
          <w:p w14:paraId="0CB0DAC7" w14:textId="77777777" w:rsidR="00FF3761" w:rsidRPr="005B1DE2" w:rsidRDefault="00EC6527" w:rsidP="0010286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102861">
              <w:rPr>
                <w:color w:val="000000" w:themeColor="text1"/>
              </w:rPr>
              <w:t>Regular filter replacement and maintenance works shall be performed with common protective measures including respiratory protection  </w:t>
            </w:r>
          </w:p>
          <w:p w14:paraId="1F29854F" w14:textId="1BFEF088" w:rsidR="005B1DE2" w:rsidRDefault="005B1DE2" w:rsidP="0010286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Obtain Landlords risk assessment to ensure they are working in line with the above</w:t>
            </w:r>
          </w:p>
        </w:tc>
        <w:tc>
          <w:tcPr>
            <w:tcW w:w="371" w:type="dxa"/>
            <w:shd w:val="clear" w:color="auto" w:fill="auto"/>
          </w:tcPr>
          <w:p w14:paraId="16EBEFC8" w14:textId="20B361ED" w:rsidR="00FF3761" w:rsidRDefault="00FF3761" w:rsidP="00FF3761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745A9B74" w14:textId="3F6F022E" w:rsidR="00FF3761" w:rsidRDefault="00FF3761" w:rsidP="00FF3761">
            <w:pPr>
              <w:jc w:val="center"/>
            </w:pPr>
          </w:p>
        </w:tc>
        <w:tc>
          <w:tcPr>
            <w:tcW w:w="371" w:type="dxa"/>
            <w:shd w:val="clear" w:color="auto" w:fill="auto"/>
          </w:tcPr>
          <w:p w14:paraId="530A9C23" w14:textId="359C1218" w:rsidR="00FF3761" w:rsidRDefault="00FF3761" w:rsidP="00FF3761">
            <w:pPr>
              <w:jc w:val="center"/>
            </w:pPr>
          </w:p>
        </w:tc>
        <w:tc>
          <w:tcPr>
            <w:tcW w:w="630" w:type="dxa"/>
            <w:shd w:val="clear" w:color="auto" w:fill="auto"/>
          </w:tcPr>
          <w:p w14:paraId="5914D33D" w14:textId="4F5D2F52" w:rsidR="00FF3761" w:rsidRDefault="009B3827" w:rsidP="00FF3761">
            <w:r w:rsidRPr="009B3827">
              <w:rPr>
                <w:bCs/>
                <w:color w:val="000000" w:themeColor="text1"/>
              </w:rPr>
              <w:t>High / Med/ Low</w:t>
            </w:r>
          </w:p>
        </w:tc>
      </w:tr>
    </w:tbl>
    <w:p w14:paraId="7DB24000" w14:textId="77777777" w:rsidR="00B51001" w:rsidRPr="00B51001" w:rsidRDefault="00B51001" w:rsidP="00B51001">
      <w:pPr>
        <w:tabs>
          <w:tab w:val="left" w:pos="3600"/>
        </w:tabs>
      </w:pPr>
    </w:p>
    <w:sectPr w:rsidR="00B51001" w:rsidRPr="00B51001" w:rsidSect="00603224">
      <w:headerReference w:type="default" r:id="rId17"/>
      <w:footerReference w:type="default" r:id="rId18"/>
      <w:pgSz w:w="16838" w:h="11906" w:orient="landscape"/>
      <w:pgMar w:top="1440" w:right="1440" w:bottom="1440" w:left="1440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CECCC" w14:textId="77777777" w:rsidR="00985516" w:rsidRDefault="00985516" w:rsidP="00E01DC8">
      <w:pPr>
        <w:spacing w:after="0" w:line="240" w:lineRule="auto"/>
      </w:pPr>
      <w:r>
        <w:separator/>
      </w:r>
    </w:p>
  </w:endnote>
  <w:endnote w:type="continuationSeparator" w:id="0">
    <w:p w14:paraId="5C3BF70A" w14:textId="77777777" w:rsidR="00985516" w:rsidRDefault="00985516" w:rsidP="00E0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39F62" w14:textId="6DEA411F" w:rsidR="00346584" w:rsidRPr="00A75B67" w:rsidRDefault="00346584" w:rsidP="00A75B67">
    <w:pPr>
      <w:rPr>
        <w:rFonts w:ascii="Calibri Light" w:eastAsia="Times New Roman" w:hAnsi="Calibri Light"/>
        <w:noProof/>
        <w:color w:val="44546A"/>
        <w:sz w:val="32"/>
        <w:szCs w:val="40"/>
      </w:rPr>
    </w:pPr>
    <w:r>
      <w:t>RA</w:t>
    </w:r>
    <w:r w:rsidR="00F73FD6">
      <w:t xml:space="preserve"> </w:t>
    </w:r>
    <w:proofErr w:type="spellStart"/>
    <w:r w:rsidR="00F73FD6" w:rsidRPr="00F73FD6">
      <w:t>Covid</w:t>
    </w:r>
    <w:proofErr w:type="spellEnd"/>
    <w:r w:rsidR="00F73FD6" w:rsidRPr="00F73FD6">
      <w:t xml:space="preserve"> 19 – Returning to </w:t>
    </w:r>
    <w:r w:rsidR="009B3827">
      <w:t>Office</w:t>
    </w:r>
    <w:r w:rsidR="00F73FD6" w:rsidRPr="00F73FD6">
      <w:t xml:space="preserve"> – Phase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CF7EC" w14:textId="77777777" w:rsidR="00985516" w:rsidRDefault="00985516" w:rsidP="00E01DC8">
      <w:pPr>
        <w:spacing w:after="0" w:line="240" w:lineRule="auto"/>
      </w:pPr>
      <w:r>
        <w:separator/>
      </w:r>
    </w:p>
  </w:footnote>
  <w:footnote w:type="continuationSeparator" w:id="0">
    <w:p w14:paraId="7972A313" w14:textId="77777777" w:rsidR="00985516" w:rsidRDefault="00985516" w:rsidP="00E01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6771" w:type="dxa"/>
      <w:tblInd w:w="80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"/>
      <w:gridCol w:w="1865"/>
      <w:gridCol w:w="403"/>
      <w:gridCol w:w="1854"/>
      <w:gridCol w:w="414"/>
      <w:gridCol w:w="1843"/>
    </w:tblGrid>
    <w:tr w:rsidR="00686476" w:rsidRPr="00686476" w14:paraId="263BC656" w14:textId="77777777" w:rsidTr="00686476">
      <w:trPr>
        <w:trHeight w:val="131"/>
      </w:trPr>
      <w:tc>
        <w:tcPr>
          <w:tcW w:w="392" w:type="dxa"/>
          <w:shd w:val="clear" w:color="auto" w:fill="D9D9D9" w:themeFill="background1" w:themeFillShade="D9"/>
        </w:tcPr>
        <w:p w14:paraId="5151A84C" w14:textId="604547F9" w:rsidR="00686476" w:rsidRPr="00686476" w:rsidRDefault="00686476" w:rsidP="00686476">
          <w:pPr>
            <w:pStyle w:val="Header"/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686476">
            <w:rPr>
              <w:b/>
              <w:bCs/>
              <w:sz w:val="18"/>
              <w:szCs w:val="18"/>
            </w:rPr>
            <w:t>L</w:t>
          </w:r>
        </w:p>
      </w:tc>
      <w:tc>
        <w:tcPr>
          <w:tcW w:w="1865" w:type="dxa"/>
        </w:tcPr>
        <w:p w14:paraId="44B23C02" w14:textId="6CFFE8A3" w:rsidR="00686476" w:rsidRPr="00686476" w:rsidRDefault="00686476" w:rsidP="00686476">
          <w:pPr>
            <w:pStyle w:val="Head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Likelihood (/10)</w:t>
          </w:r>
        </w:p>
      </w:tc>
      <w:tc>
        <w:tcPr>
          <w:tcW w:w="403" w:type="dxa"/>
          <w:shd w:val="clear" w:color="auto" w:fill="D9D9D9" w:themeFill="background1" w:themeFillShade="D9"/>
        </w:tcPr>
        <w:p w14:paraId="04B4EEC0" w14:textId="6C6D457E" w:rsidR="00686476" w:rsidRPr="00686476" w:rsidRDefault="00686476" w:rsidP="00686476">
          <w:pPr>
            <w:pStyle w:val="Header"/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686476">
            <w:rPr>
              <w:b/>
              <w:bCs/>
              <w:sz w:val="18"/>
              <w:szCs w:val="18"/>
            </w:rPr>
            <w:t>C</w:t>
          </w:r>
        </w:p>
      </w:tc>
      <w:tc>
        <w:tcPr>
          <w:tcW w:w="1854" w:type="dxa"/>
        </w:tcPr>
        <w:p w14:paraId="2C37DCF2" w14:textId="713BE450" w:rsidR="00686476" w:rsidRPr="00686476" w:rsidRDefault="00686476" w:rsidP="00686476">
          <w:pPr>
            <w:pStyle w:val="Head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Consequence (/10)</w:t>
          </w:r>
        </w:p>
      </w:tc>
      <w:tc>
        <w:tcPr>
          <w:tcW w:w="414" w:type="dxa"/>
          <w:shd w:val="clear" w:color="auto" w:fill="D9D9D9" w:themeFill="background1" w:themeFillShade="D9"/>
        </w:tcPr>
        <w:p w14:paraId="7623F54B" w14:textId="370FF5AD" w:rsidR="00686476" w:rsidRPr="00686476" w:rsidRDefault="00686476" w:rsidP="00686476">
          <w:pPr>
            <w:pStyle w:val="Header"/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686476">
            <w:rPr>
              <w:b/>
              <w:bCs/>
              <w:sz w:val="18"/>
              <w:szCs w:val="18"/>
            </w:rPr>
            <w:t>R</w:t>
          </w:r>
        </w:p>
      </w:tc>
      <w:tc>
        <w:tcPr>
          <w:tcW w:w="1843" w:type="dxa"/>
        </w:tcPr>
        <w:p w14:paraId="5C864617" w14:textId="54A84875" w:rsidR="00686476" w:rsidRPr="00686476" w:rsidRDefault="00686476" w:rsidP="00686476">
          <w:pPr>
            <w:pStyle w:val="Head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Risk (L x C)</w:t>
          </w:r>
        </w:p>
      </w:tc>
    </w:tr>
  </w:tbl>
  <w:p w14:paraId="0825E214" w14:textId="77777777" w:rsidR="00686476" w:rsidRPr="00686476" w:rsidRDefault="00686476" w:rsidP="00E01DC8">
    <w:pPr>
      <w:pStyle w:val="Header"/>
      <w:rPr>
        <w:sz w:val="2"/>
        <w:szCs w:val="2"/>
      </w:rPr>
    </w:pPr>
  </w:p>
  <w:tbl>
    <w:tblPr>
      <w:tblW w:w="14885" w:type="dxa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44"/>
      <w:gridCol w:w="2149"/>
      <w:gridCol w:w="1545"/>
      <w:gridCol w:w="507"/>
      <w:gridCol w:w="507"/>
      <w:gridCol w:w="507"/>
      <w:gridCol w:w="552"/>
      <w:gridCol w:w="4937"/>
      <w:gridCol w:w="423"/>
      <w:gridCol w:w="423"/>
      <w:gridCol w:w="424"/>
      <w:gridCol w:w="567"/>
    </w:tblGrid>
    <w:tr w:rsidR="000F65F4" w14:paraId="643F0ACB" w14:textId="77777777" w:rsidTr="000F65F4">
      <w:trPr>
        <w:trHeight w:val="1086"/>
      </w:trPr>
      <w:tc>
        <w:tcPr>
          <w:tcW w:w="2344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000000"/>
        </w:tcPr>
        <w:p w14:paraId="2BA4E0E3" w14:textId="77777777" w:rsidR="00346584" w:rsidRPr="00E465EE" w:rsidRDefault="00346584" w:rsidP="0036644E">
          <w:pPr>
            <w:pStyle w:val="Header"/>
            <w:spacing w:after="0" w:line="240" w:lineRule="auto"/>
            <w:rPr>
              <w:sz w:val="16"/>
              <w:szCs w:val="16"/>
            </w:rPr>
          </w:pPr>
          <w:r w:rsidRPr="00E465EE">
            <w:rPr>
              <w:b/>
              <w:sz w:val="20"/>
              <w:szCs w:val="20"/>
            </w:rPr>
            <w:t>What is the Hazard:</w:t>
          </w:r>
          <w:r w:rsidRPr="00E465EE">
            <w:rPr>
              <w:sz w:val="16"/>
              <w:szCs w:val="16"/>
            </w:rPr>
            <w:t xml:space="preserve">  Situations, substances, activities, events or environments with the potential to cause </w:t>
          </w:r>
          <w:proofErr w:type="gramStart"/>
          <w:r w:rsidRPr="00E465EE">
            <w:rPr>
              <w:sz w:val="16"/>
              <w:szCs w:val="16"/>
            </w:rPr>
            <w:t>harm.</w:t>
          </w:r>
          <w:proofErr w:type="gramEnd"/>
        </w:p>
        <w:p w14:paraId="6F54383B" w14:textId="77777777" w:rsidR="00346584" w:rsidRPr="002C56F2" w:rsidRDefault="00346584" w:rsidP="0036644E">
          <w:pPr>
            <w:pStyle w:val="Header"/>
            <w:spacing w:after="0" w:line="240" w:lineRule="auto"/>
            <w:rPr>
              <w:i/>
              <w:sz w:val="12"/>
              <w:szCs w:val="12"/>
            </w:rPr>
          </w:pPr>
          <w:r w:rsidRPr="00E465EE">
            <w:rPr>
              <w:i/>
              <w:sz w:val="16"/>
              <w:szCs w:val="16"/>
            </w:rPr>
            <w:t>Remember to consider both acute and chronic health hazards</w:t>
          </w:r>
          <w:r w:rsidRPr="002C56F2">
            <w:rPr>
              <w:i/>
              <w:sz w:val="12"/>
              <w:szCs w:val="12"/>
            </w:rPr>
            <w:t xml:space="preserve"> </w:t>
          </w:r>
        </w:p>
      </w:tc>
      <w:tc>
        <w:tcPr>
          <w:tcW w:w="2149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000000"/>
        </w:tcPr>
        <w:p w14:paraId="0CFE327D" w14:textId="77777777" w:rsidR="00346584" w:rsidRPr="00E465EE" w:rsidRDefault="00346584" w:rsidP="0036644E">
          <w:pPr>
            <w:pStyle w:val="Header"/>
            <w:spacing w:after="0" w:line="240" w:lineRule="auto"/>
            <w:rPr>
              <w:b/>
              <w:sz w:val="20"/>
              <w:szCs w:val="20"/>
            </w:rPr>
          </w:pPr>
          <w:r w:rsidRPr="00E465EE">
            <w:rPr>
              <w:b/>
              <w:sz w:val="20"/>
              <w:szCs w:val="20"/>
            </w:rPr>
            <w:t>Consequences</w:t>
          </w:r>
        </w:p>
      </w:tc>
      <w:tc>
        <w:tcPr>
          <w:tcW w:w="1545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000000"/>
        </w:tcPr>
        <w:p w14:paraId="0EE38D0D" w14:textId="77777777" w:rsidR="00346584" w:rsidRPr="00E465EE" w:rsidRDefault="00346584" w:rsidP="0036644E">
          <w:pPr>
            <w:pStyle w:val="Header"/>
            <w:spacing w:after="0" w:line="240" w:lineRule="auto"/>
            <w:rPr>
              <w:sz w:val="20"/>
              <w:szCs w:val="20"/>
            </w:rPr>
          </w:pPr>
          <w:r w:rsidRPr="00E465EE">
            <w:rPr>
              <w:b/>
              <w:sz w:val="20"/>
              <w:szCs w:val="20"/>
            </w:rPr>
            <w:t>Who is at risk:</w:t>
          </w:r>
          <w:r w:rsidRPr="00E465EE">
            <w:rPr>
              <w:sz w:val="20"/>
              <w:szCs w:val="20"/>
            </w:rPr>
            <w:t xml:space="preserve">  </w:t>
          </w:r>
        </w:p>
        <w:p w14:paraId="4AA6E292" w14:textId="77777777" w:rsidR="00346584" w:rsidRPr="009654B8" w:rsidRDefault="00346584" w:rsidP="0036644E">
          <w:pPr>
            <w:pStyle w:val="Header"/>
            <w:spacing w:after="0" w:line="240" w:lineRule="auto"/>
            <w:rPr>
              <w:sz w:val="12"/>
              <w:szCs w:val="12"/>
            </w:rPr>
          </w:pPr>
          <w:r w:rsidRPr="00E465EE">
            <w:rPr>
              <w:sz w:val="16"/>
              <w:szCs w:val="16"/>
            </w:rPr>
            <w:t>Consider all groups potentially at risk from the hazard. Special care to be taken of young, pregnant, disabled, remote or lone workers.</w:t>
          </w:r>
        </w:p>
      </w:tc>
      <w:tc>
        <w:tcPr>
          <w:tcW w:w="507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shd w:val="clear" w:color="auto" w:fill="000000"/>
        </w:tcPr>
        <w:p w14:paraId="7553FF12" w14:textId="2DF588A2" w:rsidR="00346584" w:rsidRPr="001B2C8F" w:rsidRDefault="00346584" w:rsidP="00D93862">
          <w:pPr>
            <w:tabs>
              <w:tab w:val="center" w:pos="4513"/>
              <w:tab w:val="right" w:pos="9026"/>
            </w:tabs>
            <w:spacing w:after="0"/>
            <w:jc w:val="center"/>
            <w:rPr>
              <w:b/>
              <w:sz w:val="20"/>
              <w:szCs w:val="20"/>
            </w:rPr>
          </w:pPr>
          <w:r w:rsidRPr="001B2C8F">
            <w:rPr>
              <w:b/>
              <w:sz w:val="20"/>
              <w:szCs w:val="20"/>
            </w:rPr>
            <w:t>L</w:t>
          </w:r>
        </w:p>
        <w:p w14:paraId="326D3F44" w14:textId="77777777" w:rsidR="00346584" w:rsidRPr="001B2C8F" w:rsidRDefault="00346584" w:rsidP="00D93862">
          <w:pPr>
            <w:tabs>
              <w:tab w:val="center" w:pos="4513"/>
              <w:tab w:val="right" w:pos="9026"/>
            </w:tabs>
            <w:spacing w:after="0"/>
            <w:jc w:val="center"/>
            <w:rPr>
              <w:sz w:val="12"/>
              <w:szCs w:val="12"/>
            </w:rPr>
          </w:pPr>
        </w:p>
        <w:p w14:paraId="194288E0" w14:textId="77777777" w:rsidR="00346584" w:rsidRPr="009A5105" w:rsidRDefault="00346584" w:rsidP="00D93862">
          <w:pPr>
            <w:pStyle w:val="Header"/>
            <w:spacing w:after="0"/>
            <w:jc w:val="center"/>
            <w:rPr>
              <w:b/>
              <w:sz w:val="18"/>
              <w:szCs w:val="18"/>
            </w:rPr>
          </w:pPr>
        </w:p>
      </w:tc>
      <w:tc>
        <w:tcPr>
          <w:tcW w:w="507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shd w:val="clear" w:color="auto" w:fill="000000"/>
        </w:tcPr>
        <w:p w14:paraId="2420D292" w14:textId="051FFAA4" w:rsidR="00346584" w:rsidRPr="001B2C8F" w:rsidRDefault="00346584" w:rsidP="00D93862">
          <w:pPr>
            <w:tabs>
              <w:tab w:val="center" w:pos="4513"/>
              <w:tab w:val="right" w:pos="9026"/>
            </w:tabs>
            <w:spacing w:after="0"/>
            <w:jc w:val="center"/>
            <w:rPr>
              <w:b/>
              <w:sz w:val="20"/>
              <w:szCs w:val="20"/>
            </w:rPr>
          </w:pPr>
          <w:r w:rsidRPr="001B2C8F">
            <w:rPr>
              <w:b/>
              <w:sz w:val="20"/>
              <w:szCs w:val="20"/>
            </w:rPr>
            <w:t>C</w:t>
          </w:r>
        </w:p>
        <w:p w14:paraId="1A3AEDBA" w14:textId="77777777" w:rsidR="00346584" w:rsidRPr="001B2C8F" w:rsidRDefault="00346584" w:rsidP="00D93862">
          <w:pPr>
            <w:tabs>
              <w:tab w:val="center" w:pos="4513"/>
              <w:tab w:val="right" w:pos="9026"/>
            </w:tabs>
            <w:spacing w:after="0"/>
            <w:jc w:val="center"/>
            <w:rPr>
              <w:sz w:val="12"/>
              <w:szCs w:val="12"/>
            </w:rPr>
          </w:pPr>
        </w:p>
        <w:p w14:paraId="4E35AB95" w14:textId="77777777" w:rsidR="00346584" w:rsidRPr="0096169E" w:rsidRDefault="00346584" w:rsidP="00D93862">
          <w:pPr>
            <w:pStyle w:val="Header"/>
            <w:spacing w:after="0"/>
            <w:jc w:val="center"/>
            <w:rPr>
              <w:b/>
              <w:color w:val="FFFFFF" w:themeColor="background1"/>
              <w:sz w:val="12"/>
              <w:szCs w:val="12"/>
            </w:rPr>
          </w:pPr>
        </w:p>
      </w:tc>
      <w:tc>
        <w:tcPr>
          <w:tcW w:w="507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shd w:val="clear" w:color="auto" w:fill="000000"/>
        </w:tcPr>
        <w:p w14:paraId="61BEC55F" w14:textId="77777777" w:rsidR="00346584" w:rsidRPr="001B2C8F" w:rsidRDefault="00346584" w:rsidP="00D93862">
          <w:pPr>
            <w:tabs>
              <w:tab w:val="center" w:pos="4513"/>
              <w:tab w:val="right" w:pos="9026"/>
            </w:tabs>
            <w:spacing w:after="0"/>
            <w:jc w:val="center"/>
            <w:rPr>
              <w:b/>
              <w:sz w:val="20"/>
              <w:szCs w:val="20"/>
            </w:rPr>
          </w:pPr>
          <w:r w:rsidRPr="001B2C8F">
            <w:rPr>
              <w:b/>
              <w:sz w:val="20"/>
              <w:szCs w:val="20"/>
            </w:rPr>
            <w:t>R</w:t>
          </w:r>
        </w:p>
        <w:p w14:paraId="6EA6AE51" w14:textId="77777777" w:rsidR="00346584" w:rsidRPr="001B2C8F" w:rsidRDefault="00346584" w:rsidP="00D93862">
          <w:pPr>
            <w:tabs>
              <w:tab w:val="center" w:pos="4513"/>
              <w:tab w:val="right" w:pos="9026"/>
            </w:tabs>
            <w:spacing w:after="0"/>
            <w:jc w:val="center"/>
            <w:rPr>
              <w:sz w:val="12"/>
              <w:szCs w:val="12"/>
            </w:rPr>
          </w:pPr>
        </w:p>
        <w:p w14:paraId="525D0A6E" w14:textId="77777777" w:rsidR="00346584" w:rsidRPr="009A5105" w:rsidRDefault="00346584" w:rsidP="00D93862">
          <w:pPr>
            <w:pStyle w:val="Header"/>
            <w:spacing w:after="0"/>
            <w:jc w:val="center"/>
            <w:rPr>
              <w:b/>
              <w:sz w:val="12"/>
              <w:szCs w:val="12"/>
            </w:rPr>
          </w:pPr>
        </w:p>
      </w:tc>
      <w:tc>
        <w:tcPr>
          <w:tcW w:w="552" w:type="dxa"/>
          <w:tcBorders>
            <w:left w:val="single" w:sz="4" w:space="0" w:color="FFFFFF"/>
            <w:right w:val="single" w:sz="4" w:space="0" w:color="FFFFFF"/>
          </w:tcBorders>
          <w:shd w:val="clear" w:color="auto" w:fill="FFFFFF"/>
        </w:tcPr>
        <w:p w14:paraId="5665FE9E" w14:textId="77777777" w:rsidR="00346584" w:rsidRPr="00E465EE" w:rsidRDefault="00346584" w:rsidP="00E465EE">
          <w:pPr>
            <w:pStyle w:val="Header"/>
            <w:spacing w:after="0"/>
            <w:jc w:val="center"/>
            <w:rPr>
              <w:sz w:val="16"/>
              <w:szCs w:val="16"/>
            </w:rPr>
          </w:pPr>
          <w:r w:rsidRPr="00E465EE">
            <w:rPr>
              <w:sz w:val="16"/>
              <w:szCs w:val="16"/>
            </w:rPr>
            <w:t>Risk Level</w:t>
          </w:r>
        </w:p>
        <w:p w14:paraId="21E5D961" w14:textId="77777777" w:rsidR="00346584" w:rsidRPr="00E465EE" w:rsidRDefault="00346584" w:rsidP="00E465EE">
          <w:pPr>
            <w:pStyle w:val="Header"/>
            <w:spacing w:after="0"/>
            <w:jc w:val="center"/>
            <w:rPr>
              <w:sz w:val="16"/>
              <w:szCs w:val="16"/>
            </w:rPr>
          </w:pPr>
        </w:p>
        <w:p w14:paraId="09D119E3" w14:textId="77777777" w:rsidR="00346584" w:rsidRPr="00E465EE" w:rsidRDefault="00346584" w:rsidP="00E465EE">
          <w:pPr>
            <w:pStyle w:val="Header"/>
            <w:spacing w:after="0"/>
            <w:jc w:val="center"/>
            <w:rPr>
              <w:color w:val="00B050"/>
              <w:sz w:val="16"/>
              <w:szCs w:val="16"/>
            </w:rPr>
          </w:pPr>
          <w:r w:rsidRPr="00E465EE">
            <w:rPr>
              <w:color w:val="00B050"/>
              <w:sz w:val="16"/>
              <w:szCs w:val="16"/>
            </w:rPr>
            <w:t>Low</w:t>
          </w:r>
        </w:p>
        <w:p w14:paraId="35DABD0F" w14:textId="77777777" w:rsidR="00346584" w:rsidRPr="00E465EE" w:rsidRDefault="00346584" w:rsidP="00E465EE">
          <w:pPr>
            <w:pStyle w:val="Header"/>
            <w:spacing w:after="0"/>
            <w:jc w:val="center"/>
            <w:rPr>
              <w:color w:val="E36C0A"/>
              <w:sz w:val="16"/>
              <w:szCs w:val="16"/>
            </w:rPr>
          </w:pPr>
          <w:r w:rsidRPr="00E465EE">
            <w:rPr>
              <w:color w:val="E36C0A"/>
              <w:sz w:val="16"/>
              <w:szCs w:val="16"/>
            </w:rPr>
            <w:t>Med</w:t>
          </w:r>
        </w:p>
        <w:p w14:paraId="2393A6A4" w14:textId="77777777" w:rsidR="00346584" w:rsidRPr="00E465EE" w:rsidRDefault="00346584" w:rsidP="00E465EE">
          <w:pPr>
            <w:pStyle w:val="Header"/>
            <w:spacing w:after="0"/>
            <w:jc w:val="center"/>
            <w:rPr>
              <w:color w:val="FF0000"/>
              <w:sz w:val="16"/>
              <w:szCs w:val="16"/>
            </w:rPr>
          </w:pPr>
          <w:r w:rsidRPr="00E465EE">
            <w:rPr>
              <w:color w:val="FF0000"/>
              <w:sz w:val="16"/>
              <w:szCs w:val="16"/>
            </w:rPr>
            <w:t>High</w:t>
          </w:r>
        </w:p>
      </w:tc>
      <w:tc>
        <w:tcPr>
          <w:tcW w:w="4937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000000"/>
        </w:tcPr>
        <w:p w14:paraId="726CB246" w14:textId="77777777" w:rsidR="00346584" w:rsidRPr="0050533C" w:rsidRDefault="00346584" w:rsidP="0036644E">
          <w:pPr>
            <w:pStyle w:val="Header"/>
            <w:spacing w:after="0" w:line="240" w:lineRule="auto"/>
            <w:rPr>
              <w:b/>
              <w:color w:val="FFFFFF"/>
              <w:sz w:val="20"/>
              <w:szCs w:val="20"/>
            </w:rPr>
          </w:pPr>
          <w:r w:rsidRPr="0050533C">
            <w:rPr>
              <w:b/>
              <w:color w:val="FFFFFF"/>
              <w:sz w:val="20"/>
              <w:szCs w:val="20"/>
            </w:rPr>
            <w:t>Control Measures Required:</w:t>
          </w:r>
        </w:p>
        <w:p w14:paraId="4F001952" w14:textId="77777777" w:rsidR="00346584" w:rsidRPr="0050533C" w:rsidRDefault="00346584" w:rsidP="0036644E">
          <w:pPr>
            <w:pStyle w:val="Header"/>
            <w:spacing w:after="0" w:line="240" w:lineRule="auto"/>
            <w:rPr>
              <w:color w:val="FFFFFF"/>
              <w:sz w:val="16"/>
              <w:szCs w:val="16"/>
            </w:rPr>
          </w:pPr>
          <w:r w:rsidRPr="0050533C">
            <w:rPr>
              <w:color w:val="FFFFFF"/>
              <w:sz w:val="16"/>
              <w:szCs w:val="16"/>
            </w:rPr>
            <w:t>Workplace precautions (general policy)</w:t>
          </w:r>
        </w:p>
        <w:p w14:paraId="51D83C39" w14:textId="77777777" w:rsidR="00346584" w:rsidRPr="0050533C" w:rsidRDefault="00346584" w:rsidP="0036644E">
          <w:pPr>
            <w:pStyle w:val="Header"/>
            <w:spacing w:after="0" w:line="240" w:lineRule="auto"/>
            <w:rPr>
              <w:i/>
              <w:color w:val="FFFFFF"/>
              <w:sz w:val="16"/>
              <w:szCs w:val="16"/>
            </w:rPr>
          </w:pPr>
          <w:r w:rsidRPr="0050533C">
            <w:rPr>
              <w:i/>
              <w:color w:val="FFFFFF"/>
              <w:sz w:val="16"/>
              <w:szCs w:val="16"/>
            </w:rPr>
            <w:t>Risk Control Measures (supporting rules and procedures)</w:t>
          </w:r>
        </w:p>
        <w:p w14:paraId="6F8B43F3" w14:textId="77777777" w:rsidR="00346584" w:rsidRPr="0050533C" w:rsidRDefault="00346584" w:rsidP="0036644E">
          <w:pPr>
            <w:pStyle w:val="Header"/>
            <w:spacing w:after="0" w:line="240" w:lineRule="auto"/>
            <w:rPr>
              <w:color w:val="FFFFFF"/>
              <w:sz w:val="16"/>
              <w:szCs w:val="16"/>
            </w:rPr>
          </w:pPr>
        </w:p>
        <w:p w14:paraId="4CBABB09" w14:textId="77777777" w:rsidR="00346584" w:rsidRPr="0050533C" w:rsidRDefault="00346584" w:rsidP="0036644E">
          <w:pPr>
            <w:pStyle w:val="Header"/>
            <w:spacing w:after="0" w:line="240" w:lineRule="auto"/>
            <w:rPr>
              <w:color w:val="FFFFFF"/>
              <w:sz w:val="12"/>
              <w:szCs w:val="12"/>
            </w:rPr>
          </w:pPr>
          <w:r w:rsidRPr="0050533C">
            <w:rPr>
              <w:color w:val="FFFFFF"/>
              <w:sz w:val="16"/>
              <w:szCs w:val="16"/>
            </w:rPr>
            <w:t>(Name given of person to implement and timeline)</w:t>
          </w:r>
        </w:p>
      </w:tc>
      <w:tc>
        <w:tcPr>
          <w:tcW w:w="423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shd w:val="clear" w:color="auto" w:fill="000000"/>
        </w:tcPr>
        <w:p w14:paraId="32A6288E" w14:textId="77777777" w:rsidR="00346584" w:rsidRPr="00E465EE" w:rsidRDefault="00346584" w:rsidP="0036644E">
          <w:pPr>
            <w:pStyle w:val="Header"/>
            <w:spacing w:after="0"/>
            <w:rPr>
              <w:b/>
              <w:sz w:val="20"/>
              <w:szCs w:val="20"/>
            </w:rPr>
          </w:pPr>
          <w:r w:rsidRPr="00E465EE">
            <w:rPr>
              <w:b/>
              <w:sz w:val="20"/>
              <w:szCs w:val="20"/>
            </w:rPr>
            <w:t>L</w:t>
          </w:r>
        </w:p>
      </w:tc>
      <w:tc>
        <w:tcPr>
          <w:tcW w:w="423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shd w:val="clear" w:color="auto" w:fill="000000"/>
        </w:tcPr>
        <w:p w14:paraId="2B6E92B9" w14:textId="77777777" w:rsidR="00346584" w:rsidRPr="00E465EE" w:rsidRDefault="00346584" w:rsidP="0036644E">
          <w:pPr>
            <w:pStyle w:val="Header"/>
            <w:spacing w:after="0"/>
            <w:rPr>
              <w:b/>
              <w:sz w:val="20"/>
              <w:szCs w:val="20"/>
            </w:rPr>
          </w:pPr>
          <w:r w:rsidRPr="00E465EE">
            <w:rPr>
              <w:b/>
              <w:sz w:val="20"/>
              <w:szCs w:val="20"/>
            </w:rPr>
            <w:t>C</w:t>
          </w:r>
        </w:p>
      </w:tc>
      <w:tc>
        <w:tcPr>
          <w:tcW w:w="424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shd w:val="clear" w:color="auto" w:fill="000000"/>
        </w:tcPr>
        <w:p w14:paraId="4BFF9374" w14:textId="77777777" w:rsidR="00346584" w:rsidRPr="00E465EE" w:rsidRDefault="00346584" w:rsidP="0036644E">
          <w:pPr>
            <w:pStyle w:val="Header"/>
            <w:spacing w:after="0"/>
            <w:rPr>
              <w:b/>
              <w:sz w:val="20"/>
              <w:szCs w:val="20"/>
            </w:rPr>
          </w:pPr>
          <w:r w:rsidRPr="00E465EE">
            <w:rPr>
              <w:b/>
              <w:sz w:val="20"/>
              <w:szCs w:val="20"/>
            </w:rPr>
            <w:t>R</w:t>
          </w:r>
        </w:p>
      </w:tc>
      <w:tc>
        <w:tcPr>
          <w:tcW w:w="567" w:type="dxa"/>
          <w:vMerge w:val="restart"/>
          <w:tcBorders>
            <w:left w:val="single" w:sz="4" w:space="0" w:color="FFFFFF"/>
          </w:tcBorders>
          <w:shd w:val="clear" w:color="auto" w:fill="FFFFFF"/>
        </w:tcPr>
        <w:p w14:paraId="26C8B796" w14:textId="77777777" w:rsidR="00346584" w:rsidRDefault="00346584" w:rsidP="001C59AE">
          <w:pPr>
            <w:pStyle w:val="Header"/>
            <w:spacing w:after="0"/>
            <w:jc w:val="center"/>
            <w:rPr>
              <w:sz w:val="16"/>
              <w:szCs w:val="16"/>
            </w:rPr>
          </w:pPr>
          <w:r w:rsidRPr="00E465EE">
            <w:rPr>
              <w:sz w:val="16"/>
              <w:szCs w:val="16"/>
            </w:rPr>
            <w:t>Risk Level</w:t>
          </w:r>
        </w:p>
        <w:p w14:paraId="7D37C54A" w14:textId="77777777" w:rsidR="00346584" w:rsidRDefault="00346584" w:rsidP="001C59AE">
          <w:pPr>
            <w:pStyle w:val="Header"/>
            <w:spacing w:after="0"/>
            <w:jc w:val="center"/>
            <w:rPr>
              <w:sz w:val="16"/>
              <w:szCs w:val="16"/>
            </w:rPr>
          </w:pPr>
        </w:p>
        <w:p w14:paraId="5F9892E1" w14:textId="77777777" w:rsidR="00346584" w:rsidRPr="00E465EE" w:rsidRDefault="00346584" w:rsidP="001C59AE">
          <w:pPr>
            <w:pStyle w:val="Header"/>
            <w:spacing w:after="0"/>
            <w:jc w:val="center"/>
            <w:rPr>
              <w:color w:val="00B050"/>
              <w:sz w:val="16"/>
              <w:szCs w:val="16"/>
            </w:rPr>
          </w:pPr>
          <w:r w:rsidRPr="00E465EE">
            <w:rPr>
              <w:color w:val="00B050"/>
              <w:sz w:val="16"/>
              <w:szCs w:val="16"/>
            </w:rPr>
            <w:t xml:space="preserve"> Low</w:t>
          </w:r>
        </w:p>
        <w:p w14:paraId="7B47AA43" w14:textId="77777777" w:rsidR="00346584" w:rsidRPr="00E465EE" w:rsidRDefault="00346584" w:rsidP="001C59AE">
          <w:pPr>
            <w:pStyle w:val="Header"/>
            <w:spacing w:after="0"/>
            <w:jc w:val="center"/>
            <w:rPr>
              <w:color w:val="E36C0A"/>
              <w:sz w:val="16"/>
              <w:szCs w:val="16"/>
            </w:rPr>
          </w:pPr>
          <w:r w:rsidRPr="00E465EE">
            <w:rPr>
              <w:color w:val="E36C0A"/>
              <w:sz w:val="16"/>
              <w:szCs w:val="16"/>
            </w:rPr>
            <w:t>Med</w:t>
          </w:r>
        </w:p>
        <w:p w14:paraId="075BB518" w14:textId="77777777" w:rsidR="00346584" w:rsidRPr="00E465EE" w:rsidRDefault="00346584" w:rsidP="001C59AE">
          <w:pPr>
            <w:pStyle w:val="Header"/>
            <w:spacing w:after="0"/>
            <w:jc w:val="center"/>
            <w:rPr>
              <w:sz w:val="16"/>
              <w:szCs w:val="16"/>
            </w:rPr>
          </w:pPr>
          <w:r w:rsidRPr="00E465EE">
            <w:rPr>
              <w:color w:val="FF0000"/>
              <w:sz w:val="16"/>
              <w:szCs w:val="16"/>
            </w:rPr>
            <w:t>High</w:t>
          </w:r>
          <w:r w:rsidRPr="00E465EE">
            <w:rPr>
              <w:sz w:val="16"/>
              <w:szCs w:val="16"/>
            </w:rPr>
            <w:t xml:space="preserve"> </w:t>
          </w:r>
        </w:p>
      </w:tc>
    </w:tr>
    <w:tr w:rsidR="00346584" w14:paraId="75AEB1E2" w14:textId="77777777" w:rsidTr="000F65F4">
      <w:trPr>
        <w:trHeight w:val="1086"/>
      </w:trPr>
      <w:tc>
        <w:tcPr>
          <w:tcW w:w="2344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</w:tcPr>
        <w:p w14:paraId="66D66725" w14:textId="77777777" w:rsidR="00346584" w:rsidRPr="00E465EE" w:rsidRDefault="00346584" w:rsidP="0036644E">
          <w:pPr>
            <w:pStyle w:val="Header"/>
            <w:spacing w:after="0" w:line="240" w:lineRule="auto"/>
            <w:rPr>
              <w:b/>
              <w:sz w:val="20"/>
              <w:szCs w:val="20"/>
            </w:rPr>
          </w:pPr>
        </w:p>
      </w:tc>
      <w:tc>
        <w:tcPr>
          <w:tcW w:w="2149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</w:tcPr>
        <w:p w14:paraId="4A3FF61E" w14:textId="77777777" w:rsidR="00346584" w:rsidRPr="00E465EE" w:rsidRDefault="00346584" w:rsidP="0036644E">
          <w:pPr>
            <w:pStyle w:val="Header"/>
            <w:spacing w:after="0" w:line="240" w:lineRule="auto"/>
            <w:rPr>
              <w:b/>
              <w:sz w:val="20"/>
              <w:szCs w:val="20"/>
            </w:rPr>
          </w:pPr>
        </w:p>
      </w:tc>
      <w:tc>
        <w:tcPr>
          <w:tcW w:w="1545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</w:tcPr>
        <w:p w14:paraId="12D1CA86" w14:textId="77777777" w:rsidR="00346584" w:rsidRPr="00E465EE" w:rsidRDefault="00346584" w:rsidP="0036644E">
          <w:pPr>
            <w:pStyle w:val="Header"/>
            <w:spacing w:after="0" w:line="240" w:lineRule="auto"/>
            <w:rPr>
              <w:b/>
              <w:sz w:val="20"/>
              <w:szCs w:val="20"/>
            </w:rPr>
          </w:pPr>
        </w:p>
      </w:tc>
      <w:tc>
        <w:tcPr>
          <w:tcW w:w="1521" w:type="dxa"/>
          <w:gridSpan w:val="3"/>
          <w:tcBorders>
            <w:top w:val="nil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</w:tcPr>
        <w:p w14:paraId="58ABA606" w14:textId="71DA1D22" w:rsidR="00346584" w:rsidRPr="0096169E" w:rsidRDefault="00346584" w:rsidP="0096169E">
          <w:pPr>
            <w:pStyle w:val="Header"/>
            <w:spacing w:after="0"/>
            <w:jc w:val="center"/>
            <w:rPr>
              <w:color w:val="FFFFFF" w:themeColor="background1"/>
              <w:sz w:val="12"/>
              <w:szCs w:val="12"/>
            </w:rPr>
          </w:pPr>
        </w:p>
        <w:p w14:paraId="701B8053" w14:textId="77777777" w:rsidR="00346584" w:rsidRPr="001B2C8F" w:rsidRDefault="00346584" w:rsidP="0096169E">
          <w:pPr>
            <w:tabs>
              <w:tab w:val="center" w:pos="4513"/>
              <w:tab w:val="right" w:pos="9026"/>
            </w:tabs>
            <w:spacing w:after="0"/>
            <w:jc w:val="center"/>
            <w:rPr>
              <w:b/>
              <w:sz w:val="20"/>
              <w:szCs w:val="20"/>
            </w:rPr>
          </w:pPr>
          <w:r w:rsidRPr="001B2C8F">
            <w:rPr>
              <w:b/>
              <w:sz w:val="20"/>
              <w:szCs w:val="20"/>
            </w:rPr>
            <w:t>Uncontrolled</w:t>
          </w:r>
        </w:p>
        <w:p w14:paraId="6B832AD2" w14:textId="6A16E0C4" w:rsidR="00346584" w:rsidRPr="00E465EE" w:rsidRDefault="00346584" w:rsidP="0096169E">
          <w:pPr>
            <w:pStyle w:val="Header"/>
            <w:spacing w:after="0"/>
            <w:jc w:val="center"/>
            <w:rPr>
              <w:b/>
              <w:sz w:val="20"/>
              <w:szCs w:val="20"/>
            </w:rPr>
          </w:pPr>
          <w:r w:rsidRPr="001B2C8F">
            <w:rPr>
              <w:b/>
              <w:sz w:val="20"/>
              <w:szCs w:val="20"/>
            </w:rPr>
            <w:t>Initial Risk</w:t>
          </w:r>
        </w:p>
      </w:tc>
      <w:tc>
        <w:tcPr>
          <w:tcW w:w="552" w:type="dxa"/>
          <w:tcBorders>
            <w:left w:val="single" w:sz="4" w:space="0" w:color="FFFFFF"/>
            <w:right w:val="single" w:sz="4" w:space="0" w:color="FFFFFF"/>
          </w:tcBorders>
          <w:shd w:val="clear" w:color="auto" w:fill="FFFFFF"/>
        </w:tcPr>
        <w:p w14:paraId="220EA36A" w14:textId="77777777" w:rsidR="00346584" w:rsidRPr="00E465EE" w:rsidRDefault="00346584" w:rsidP="00E465EE">
          <w:pPr>
            <w:pStyle w:val="Header"/>
            <w:spacing w:after="0"/>
            <w:jc w:val="center"/>
            <w:rPr>
              <w:sz w:val="16"/>
              <w:szCs w:val="16"/>
            </w:rPr>
          </w:pPr>
        </w:p>
      </w:tc>
      <w:tc>
        <w:tcPr>
          <w:tcW w:w="4937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</w:tcPr>
        <w:p w14:paraId="269FED5B" w14:textId="77777777" w:rsidR="00346584" w:rsidRPr="0050533C" w:rsidRDefault="00346584" w:rsidP="0036644E">
          <w:pPr>
            <w:pStyle w:val="Header"/>
            <w:spacing w:after="0" w:line="240" w:lineRule="auto"/>
            <w:rPr>
              <w:b/>
              <w:color w:val="FFFFFF"/>
              <w:sz w:val="20"/>
              <w:szCs w:val="20"/>
            </w:rPr>
          </w:pPr>
        </w:p>
      </w:tc>
      <w:tc>
        <w:tcPr>
          <w:tcW w:w="1270" w:type="dxa"/>
          <w:gridSpan w:val="3"/>
          <w:tcBorders>
            <w:top w:val="nil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</w:tcPr>
        <w:p w14:paraId="0A4B47E4" w14:textId="77777777" w:rsidR="00346584" w:rsidRPr="0096169E" w:rsidRDefault="00346584" w:rsidP="0096169E">
          <w:pPr>
            <w:tabs>
              <w:tab w:val="center" w:pos="4513"/>
              <w:tab w:val="right" w:pos="9026"/>
            </w:tabs>
            <w:spacing w:after="0"/>
            <w:jc w:val="center"/>
            <w:rPr>
              <w:b/>
              <w:sz w:val="20"/>
              <w:szCs w:val="20"/>
            </w:rPr>
          </w:pPr>
          <w:r w:rsidRPr="0096169E">
            <w:rPr>
              <w:b/>
              <w:sz w:val="20"/>
              <w:szCs w:val="20"/>
            </w:rPr>
            <w:t>Controlled</w:t>
          </w:r>
        </w:p>
        <w:p w14:paraId="43EC741E" w14:textId="0511AFD4" w:rsidR="00346584" w:rsidRPr="00E465EE" w:rsidRDefault="00346584" w:rsidP="0096169E">
          <w:pPr>
            <w:pStyle w:val="Header"/>
            <w:spacing w:after="0"/>
            <w:jc w:val="center"/>
            <w:rPr>
              <w:b/>
              <w:sz w:val="20"/>
              <w:szCs w:val="20"/>
            </w:rPr>
          </w:pPr>
          <w:r w:rsidRPr="0096169E">
            <w:rPr>
              <w:b/>
              <w:sz w:val="20"/>
              <w:szCs w:val="20"/>
            </w:rPr>
            <w:t>Residual Risk</w:t>
          </w:r>
        </w:p>
      </w:tc>
      <w:tc>
        <w:tcPr>
          <w:tcW w:w="567" w:type="dxa"/>
          <w:vMerge/>
          <w:tcBorders>
            <w:left w:val="single" w:sz="4" w:space="0" w:color="FFFFFF"/>
          </w:tcBorders>
          <w:shd w:val="clear" w:color="auto" w:fill="FFFFFF"/>
        </w:tcPr>
        <w:p w14:paraId="612F7BD6" w14:textId="77777777" w:rsidR="00346584" w:rsidRPr="00E465EE" w:rsidRDefault="00346584" w:rsidP="001C59AE">
          <w:pPr>
            <w:pStyle w:val="Header"/>
            <w:spacing w:after="0"/>
            <w:jc w:val="center"/>
            <w:rPr>
              <w:sz w:val="16"/>
              <w:szCs w:val="16"/>
            </w:rPr>
          </w:pPr>
        </w:p>
      </w:tc>
    </w:tr>
  </w:tbl>
  <w:p w14:paraId="618E0CF9" w14:textId="77777777" w:rsidR="00346584" w:rsidRDefault="00346584" w:rsidP="0036644E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4AC780"/>
    <w:lvl w:ilvl="0">
      <w:start w:val="1"/>
      <w:numFmt w:val="bullet"/>
      <w:lvlText w:val=""/>
      <w:lvlJc w:val="left"/>
      <w:pPr>
        <w:tabs>
          <w:tab w:val="num" w:pos="-1800"/>
        </w:tabs>
        <w:ind w:left="-180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1080"/>
        </w:tabs>
        <w:ind w:left="-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-360"/>
        </w:tabs>
        <w:ind w:left="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520"/>
        </w:tabs>
        <w:ind w:left="28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1D74E50"/>
    <w:multiLevelType w:val="hybridMultilevel"/>
    <w:tmpl w:val="2AE4B8BE"/>
    <w:lvl w:ilvl="0" w:tplc="159C4EFE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693539"/>
    <w:multiLevelType w:val="hybridMultilevel"/>
    <w:tmpl w:val="0B984800"/>
    <w:lvl w:ilvl="0" w:tplc="159C4EFE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1409FE"/>
    <w:multiLevelType w:val="hybridMultilevel"/>
    <w:tmpl w:val="25DCC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AC4642"/>
    <w:multiLevelType w:val="hybridMultilevel"/>
    <w:tmpl w:val="274A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C50CA"/>
    <w:multiLevelType w:val="hybridMultilevel"/>
    <w:tmpl w:val="3C7CF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A070DD"/>
    <w:multiLevelType w:val="multilevel"/>
    <w:tmpl w:val="5D423BD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984086D"/>
    <w:multiLevelType w:val="hybridMultilevel"/>
    <w:tmpl w:val="C414D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461E8"/>
    <w:multiLevelType w:val="hybridMultilevel"/>
    <w:tmpl w:val="87C066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B85900"/>
    <w:multiLevelType w:val="hybridMultilevel"/>
    <w:tmpl w:val="38D6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3231D"/>
    <w:multiLevelType w:val="hybridMultilevel"/>
    <w:tmpl w:val="83FCF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75563"/>
    <w:multiLevelType w:val="hybridMultilevel"/>
    <w:tmpl w:val="F110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E4C38"/>
    <w:multiLevelType w:val="hybridMultilevel"/>
    <w:tmpl w:val="AA668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E847C7"/>
    <w:multiLevelType w:val="hybridMultilevel"/>
    <w:tmpl w:val="BAD07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D42E5"/>
    <w:multiLevelType w:val="hybridMultilevel"/>
    <w:tmpl w:val="1E98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024B7"/>
    <w:multiLevelType w:val="hybridMultilevel"/>
    <w:tmpl w:val="C12A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A2826"/>
    <w:multiLevelType w:val="hybridMultilevel"/>
    <w:tmpl w:val="DE40DA4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3B0D1067"/>
    <w:multiLevelType w:val="hybridMultilevel"/>
    <w:tmpl w:val="C9402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5328D5"/>
    <w:multiLevelType w:val="hybridMultilevel"/>
    <w:tmpl w:val="39481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54DF5"/>
    <w:multiLevelType w:val="multilevel"/>
    <w:tmpl w:val="0494F58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48C72FD2"/>
    <w:multiLevelType w:val="hybridMultilevel"/>
    <w:tmpl w:val="7E7E3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65EC5"/>
    <w:multiLevelType w:val="hybridMultilevel"/>
    <w:tmpl w:val="F190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43CE0"/>
    <w:multiLevelType w:val="hybridMultilevel"/>
    <w:tmpl w:val="2A1A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807F2D"/>
    <w:multiLevelType w:val="hybridMultilevel"/>
    <w:tmpl w:val="868E9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315E3F"/>
    <w:multiLevelType w:val="hybridMultilevel"/>
    <w:tmpl w:val="57C6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F57F5"/>
    <w:multiLevelType w:val="hybridMultilevel"/>
    <w:tmpl w:val="52F6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D7A58"/>
    <w:multiLevelType w:val="multilevel"/>
    <w:tmpl w:val="949C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EF17BB"/>
    <w:multiLevelType w:val="hybridMultilevel"/>
    <w:tmpl w:val="10B8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602FF"/>
    <w:multiLevelType w:val="hybridMultilevel"/>
    <w:tmpl w:val="3690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5D2727D"/>
    <w:multiLevelType w:val="hybridMultilevel"/>
    <w:tmpl w:val="3CC4779C"/>
    <w:lvl w:ilvl="0" w:tplc="38407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8F59F4"/>
    <w:multiLevelType w:val="hybridMultilevel"/>
    <w:tmpl w:val="F66E7896"/>
    <w:lvl w:ilvl="0" w:tplc="08090005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65F8D"/>
    <w:multiLevelType w:val="hybridMultilevel"/>
    <w:tmpl w:val="E788ECC4"/>
    <w:lvl w:ilvl="0" w:tplc="159C4EF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F238DC"/>
    <w:multiLevelType w:val="hybridMultilevel"/>
    <w:tmpl w:val="0C96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916D3"/>
    <w:multiLevelType w:val="multilevel"/>
    <w:tmpl w:val="C0D4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916501"/>
    <w:multiLevelType w:val="hybridMultilevel"/>
    <w:tmpl w:val="51A24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CF6F23"/>
    <w:multiLevelType w:val="hybridMultilevel"/>
    <w:tmpl w:val="D4E2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710EA"/>
    <w:multiLevelType w:val="hybridMultilevel"/>
    <w:tmpl w:val="45F6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21"/>
  </w:num>
  <w:num w:numId="5">
    <w:abstractNumId w:val="32"/>
  </w:num>
  <w:num w:numId="6">
    <w:abstractNumId w:val="4"/>
  </w:num>
  <w:num w:numId="7">
    <w:abstractNumId w:val="17"/>
  </w:num>
  <w:num w:numId="8">
    <w:abstractNumId w:val="24"/>
  </w:num>
  <w:num w:numId="9">
    <w:abstractNumId w:val="18"/>
  </w:num>
  <w:num w:numId="10">
    <w:abstractNumId w:val="27"/>
  </w:num>
  <w:num w:numId="11">
    <w:abstractNumId w:val="11"/>
  </w:num>
  <w:num w:numId="12">
    <w:abstractNumId w:val="16"/>
  </w:num>
  <w:num w:numId="13">
    <w:abstractNumId w:val="12"/>
  </w:num>
  <w:num w:numId="14">
    <w:abstractNumId w:val="23"/>
  </w:num>
  <w:num w:numId="15">
    <w:abstractNumId w:val="20"/>
  </w:num>
  <w:num w:numId="16">
    <w:abstractNumId w:val="9"/>
  </w:num>
  <w:num w:numId="17">
    <w:abstractNumId w:val="35"/>
  </w:num>
  <w:num w:numId="18">
    <w:abstractNumId w:val="34"/>
  </w:num>
  <w:num w:numId="19">
    <w:abstractNumId w:val="25"/>
  </w:num>
  <w:num w:numId="20">
    <w:abstractNumId w:val="26"/>
  </w:num>
  <w:num w:numId="21">
    <w:abstractNumId w:val="29"/>
  </w:num>
  <w:num w:numId="22">
    <w:abstractNumId w:val="36"/>
  </w:num>
  <w:num w:numId="23">
    <w:abstractNumId w:val="28"/>
  </w:num>
  <w:num w:numId="24">
    <w:abstractNumId w:val="22"/>
  </w:num>
  <w:num w:numId="25">
    <w:abstractNumId w:val="3"/>
  </w:num>
  <w:num w:numId="26">
    <w:abstractNumId w:val="30"/>
  </w:num>
  <w:num w:numId="27">
    <w:abstractNumId w:val="13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0"/>
  </w:num>
  <w:num w:numId="32">
    <w:abstractNumId w:val="8"/>
  </w:num>
  <w:num w:numId="33">
    <w:abstractNumId w:val="31"/>
  </w:num>
  <w:num w:numId="34">
    <w:abstractNumId w:val="7"/>
  </w:num>
  <w:num w:numId="35">
    <w:abstractNumId w:val="1"/>
  </w:num>
  <w:num w:numId="36">
    <w:abstractNumId w:val="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2C9"/>
    <w:rsid w:val="000035F7"/>
    <w:rsid w:val="00006D8E"/>
    <w:rsid w:val="00007ADD"/>
    <w:rsid w:val="000112F8"/>
    <w:rsid w:val="000144BA"/>
    <w:rsid w:val="00025A5B"/>
    <w:rsid w:val="00026D77"/>
    <w:rsid w:val="00027ADF"/>
    <w:rsid w:val="00035BA2"/>
    <w:rsid w:val="00043489"/>
    <w:rsid w:val="0004716B"/>
    <w:rsid w:val="00051131"/>
    <w:rsid w:val="00066399"/>
    <w:rsid w:val="0007176E"/>
    <w:rsid w:val="000736E1"/>
    <w:rsid w:val="00074357"/>
    <w:rsid w:val="0007794C"/>
    <w:rsid w:val="00082C32"/>
    <w:rsid w:val="00082E29"/>
    <w:rsid w:val="000919B6"/>
    <w:rsid w:val="000A2698"/>
    <w:rsid w:val="000B0D33"/>
    <w:rsid w:val="000B16C4"/>
    <w:rsid w:val="000C322F"/>
    <w:rsid w:val="000D2889"/>
    <w:rsid w:val="000D749E"/>
    <w:rsid w:val="000E0A36"/>
    <w:rsid w:val="000E0F01"/>
    <w:rsid w:val="000E1382"/>
    <w:rsid w:val="000E181F"/>
    <w:rsid w:val="000E2A7D"/>
    <w:rsid w:val="000F44D6"/>
    <w:rsid w:val="000F65F4"/>
    <w:rsid w:val="000F6837"/>
    <w:rsid w:val="00102861"/>
    <w:rsid w:val="00104772"/>
    <w:rsid w:val="001049D9"/>
    <w:rsid w:val="00106E86"/>
    <w:rsid w:val="0011308E"/>
    <w:rsid w:val="00115219"/>
    <w:rsid w:val="001331A2"/>
    <w:rsid w:val="00135361"/>
    <w:rsid w:val="00146220"/>
    <w:rsid w:val="001674BD"/>
    <w:rsid w:val="00175235"/>
    <w:rsid w:val="0017587D"/>
    <w:rsid w:val="0018086C"/>
    <w:rsid w:val="0019043F"/>
    <w:rsid w:val="00191193"/>
    <w:rsid w:val="00194220"/>
    <w:rsid w:val="0019544B"/>
    <w:rsid w:val="00196DF8"/>
    <w:rsid w:val="001A066B"/>
    <w:rsid w:val="001A25E5"/>
    <w:rsid w:val="001B1DA3"/>
    <w:rsid w:val="001B213D"/>
    <w:rsid w:val="001C1C09"/>
    <w:rsid w:val="001C59AE"/>
    <w:rsid w:val="001C5BF3"/>
    <w:rsid w:val="001D14AC"/>
    <w:rsid w:val="001E2412"/>
    <w:rsid w:val="001E3570"/>
    <w:rsid w:val="001E559B"/>
    <w:rsid w:val="001F2371"/>
    <w:rsid w:val="001F28A8"/>
    <w:rsid w:val="001F5BC0"/>
    <w:rsid w:val="001F74D3"/>
    <w:rsid w:val="00200CBC"/>
    <w:rsid w:val="0020682E"/>
    <w:rsid w:val="00210CFE"/>
    <w:rsid w:val="00211DEC"/>
    <w:rsid w:val="002220B4"/>
    <w:rsid w:val="002227D8"/>
    <w:rsid w:val="0022294B"/>
    <w:rsid w:val="0023216D"/>
    <w:rsid w:val="002421B1"/>
    <w:rsid w:val="002478CA"/>
    <w:rsid w:val="0025380E"/>
    <w:rsid w:val="0025493E"/>
    <w:rsid w:val="00262CE8"/>
    <w:rsid w:val="00265DD7"/>
    <w:rsid w:val="00275254"/>
    <w:rsid w:val="00282C19"/>
    <w:rsid w:val="00283A6E"/>
    <w:rsid w:val="00287F26"/>
    <w:rsid w:val="00290017"/>
    <w:rsid w:val="00292821"/>
    <w:rsid w:val="0029619B"/>
    <w:rsid w:val="002A79C6"/>
    <w:rsid w:val="002B2900"/>
    <w:rsid w:val="002B3C21"/>
    <w:rsid w:val="002B676B"/>
    <w:rsid w:val="002B6F09"/>
    <w:rsid w:val="002B7316"/>
    <w:rsid w:val="002C4613"/>
    <w:rsid w:val="002C56F2"/>
    <w:rsid w:val="002C7007"/>
    <w:rsid w:val="002D1BED"/>
    <w:rsid w:val="002D4928"/>
    <w:rsid w:val="002E1754"/>
    <w:rsid w:val="002F1E64"/>
    <w:rsid w:val="00303045"/>
    <w:rsid w:val="00305CCD"/>
    <w:rsid w:val="00306B69"/>
    <w:rsid w:val="0032019B"/>
    <w:rsid w:val="003240AA"/>
    <w:rsid w:val="0032615F"/>
    <w:rsid w:val="003275D9"/>
    <w:rsid w:val="003308A9"/>
    <w:rsid w:val="003314AA"/>
    <w:rsid w:val="003317E2"/>
    <w:rsid w:val="00334F89"/>
    <w:rsid w:val="00344356"/>
    <w:rsid w:val="00346584"/>
    <w:rsid w:val="00352B8F"/>
    <w:rsid w:val="003536E8"/>
    <w:rsid w:val="0036644E"/>
    <w:rsid w:val="00366846"/>
    <w:rsid w:val="00370BEB"/>
    <w:rsid w:val="0037413F"/>
    <w:rsid w:val="003A4B39"/>
    <w:rsid w:val="003A627C"/>
    <w:rsid w:val="003B0993"/>
    <w:rsid w:val="003C4372"/>
    <w:rsid w:val="003C73A8"/>
    <w:rsid w:val="003D4367"/>
    <w:rsid w:val="003D68AE"/>
    <w:rsid w:val="003E0F05"/>
    <w:rsid w:val="003E46FA"/>
    <w:rsid w:val="003F0666"/>
    <w:rsid w:val="003F35B0"/>
    <w:rsid w:val="003F6A80"/>
    <w:rsid w:val="003F7933"/>
    <w:rsid w:val="004042F1"/>
    <w:rsid w:val="004054DD"/>
    <w:rsid w:val="004064D9"/>
    <w:rsid w:val="004073FD"/>
    <w:rsid w:val="00407C48"/>
    <w:rsid w:val="0041065E"/>
    <w:rsid w:val="004126DE"/>
    <w:rsid w:val="004138E4"/>
    <w:rsid w:val="0042185E"/>
    <w:rsid w:val="004224AF"/>
    <w:rsid w:val="0042704F"/>
    <w:rsid w:val="0043094B"/>
    <w:rsid w:val="00436B5E"/>
    <w:rsid w:val="00446931"/>
    <w:rsid w:val="00447361"/>
    <w:rsid w:val="00447FF8"/>
    <w:rsid w:val="00452A52"/>
    <w:rsid w:val="004531C1"/>
    <w:rsid w:val="00455886"/>
    <w:rsid w:val="0045637C"/>
    <w:rsid w:val="00462F3E"/>
    <w:rsid w:val="0046545F"/>
    <w:rsid w:val="0047355F"/>
    <w:rsid w:val="00482DB9"/>
    <w:rsid w:val="00483C4F"/>
    <w:rsid w:val="0049307A"/>
    <w:rsid w:val="004A46B5"/>
    <w:rsid w:val="004A633E"/>
    <w:rsid w:val="004A6ECA"/>
    <w:rsid w:val="004B1506"/>
    <w:rsid w:val="004B65C4"/>
    <w:rsid w:val="004C6873"/>
    <w:rsid w:val="004D35A3"/>
    <w:rsid w:val="004D3CF7"/>
    <w:rsid w:val="004D511C"/>
    <w:rsid w:val="004D5AB2"/>
    <w:rsid w:val="004E011D"/>
    <w:rsid w:val="004E0DBB"/>
    <w:rsid w:val="004E4C44"/>
    <w:rsid w:val="004F0410"/>
    <w:rsid w:val="004F1A82"/>
    <w:rsid w:val="004F5B51"/>
    <w:rsid w:val="004F772C"/>
    <w:rsid w:val="00501276"/>
    <w:rsid w:val="00502648"/>
    <w:rsid w:val="00504163"/>
    <w:rsid w:val="005048C8"/>
    <w:rsid w:val="0050533C"/>
    <w:rsid w:val="00511553"/>
    <w:rsid w:val="00515343"/>
    <w:rsid w:val="00515D7D"/>
    <w:rsid w:val="00525972"/>
    <w:rsid w:val="005272D3"/>
    <w:rsid w:val="005336AA"/>
    <w:rsid w:val="00533EE2"/>
    <w:rsid w:val="00536C89"/>
    <w:rsid w:val="00550DC3"/>
    <w:rsid w:val="005570AB"/>
    <w:rsid w:val="00557E2B"/>
    <w:rsid w:val="00562E99"/>
    <w:rsid w:val="00565484"/>
    <w:rsid w:val="005672B0"/>
    <w:rsid w:val="00567B87"/>
    <w:rsid w:val="00575DED"/>
    <w:rsid w:val="00581886"/>
    <w:rsid w:val="00582C07"/>
    <w:rsid w:val="0058639B"/>
    <w:rsid w:val="00587C57"/>
    <w:rsid w:val="0059289B"/>
    <w:rsid w:val="0059486E"/>
    <w:rsid w:val="00594BF2"/>
    <w:rsid w:val="005A3DE6"/>
    <w:rsid w:val="005B1DE2"/>
    <w:rsid w:val="005C15F7"/>
    <w:rsid w:val="005C7D60"/>
    <w:rsid w:val="005D0CBC"/>
    <w:rsid w:val="005D6F62"/>
    <w:rsid w:val="005D7F8C"/>
    <w:rsid w:val="005F46CE"/>
    <w:rsid w:val="00601F5B"/>
    <w:rsid w:val="00603224"/>
    <w:rsid w:val="006052E9"/>
    <w:rsid w:val="006166F6"/>
    <w:rsid w:val="00617692"/>
    <w:rsid w:val="006227B0"/>
    <w:rsid w:val="0062444D"/>
    <w:rsid w:val="00632426"/>
    <w:rsid w:val="00632FC4"/>
    <w:rsid w:val="0064122C"/>
    <w:rsid w:val="00647B09"/>
    <w:rsid w:val="00660B73"/>
    <w:rsid w:val="00670BAF"/>
    <w:rsid w:val="0067686B"/>
    <w:rsid w:val="006769D1"/>
    <w:rsid w:val="00686476"/>
    <w:rsid w:val="0068707E"/>
    <w:rsid w:val="00687E5B"/>
    <w:rsid w:val="006A6642"/>
    <w:rsid w:val="006A7E80"/>
    <w:rsid w:val="006B3302"/>
    <w:rsid w:val="006C1A8A"/>
    <w:rsid w:val="006C5BFB"/>
    <w:rsid w:val="006C636A"/>
    <w:rsid w:val="006D17DB"/>
    <w:rsid w:val="006E1C62"/>
    <w:rsid w:val="006E3115"/>
    <w:rsid w:val="006E3AC4"/>
    <w:rsid w:val="006F34EB"/>
    <w:rsid w:val="006F4969"/>
    <w:rsid w:val="007005A8"/>
    <w:rsid w:val="00705707"/>
    <w:rsid w:val="00712498"/>
    <w:rsid w:val="007222B6"/>
    <w:rsid w:val="00746803"/>
    <w:rsid w:val="007478FC"/>
    <w:rsid w:val="0075144A"/>
    <w:rsid w:val="00751CCE"/>
    <w:rsid w:val="00755F7C"/>
    <w:rsid w:val="0076065C"/>
    <w:rsid w:val="00761D3D"/>
    <w:rsid w:val="00775869"/>
    <w:rsid w:val="00784DAC"/>
    <w:rsid w:val="0079112C"/>
    <w:rsid w:val="007978CB"/>
    <w:rsid w:val="007A4552"/>
    <w:rsid w:val="007A6EF8"/>
    <w:rsid w:val="007A72C9"/>
    <w:rsid w:val="007A74EA"/>
    <w:rsid w:val="007A7BE0"/>
    <w:rsid w:val="007B5461"/>
    <w:rsid w:val="007D1B0B"/>
    <w:rsid w:val="007D76FB"/>
    <w:rsid w:val="007E45C0"/>
    <w:rsid w:val="007F1820"/>
    <w:rsid w:val="007F229F"/>
    <w:rsid w:val="0080229E"/>
    <w:rsid w:val="00802C26"/>
    <w:rsid w:val="00840902"/>
    <w:rsid w:val="008415BC"/>
    <w:rsid w:val="0084199D"/>
    <w:rsid w:val="00841ECF"/>
    <w:rsid w:val="008501B4"/>
    <w:rsid w:val="00854AB8"/>
    <w:rsid w:val="0086045D"/>
    <w:rsid w:val="00860903"/>
    <w:rsid w:val="00866BB8"/>
    <w:rsid w:val="00874960"/>
    <w:rsid w:val="00895987"/>
    <w:rsid w:val="008A523D"/>
    <w:rsid w:val="008B3365"/>
    <w:rsid w:val="008D5738"/>
    <w:rsid w:val="008D78AC"/>
    <w:rsid w:val="008E29A5"/>
    <w:rsid w:val="008E544A"/>
    <w:rsid w:val="008F038F"/>
    <w:rsid w:val="008F03E7"/>
    <w:rsid w:val="008F5A52"/>
    <w:rsid w:val="00910478"/>
    <w:rsid w:val="00910AA2"/>
    <w:rsid w:val="0091102F"/>
    <w:rsid w:val="00912285"/>
    <w:rsid w:val="009236F8"/>
    <w:rsid w:val="00926816"/>
    <w:rsid w:val="00931C6D"/>
    <w:rsid w:val="00932B18"/>
    <w:rsid w:val="009349FB"/>
    <w:rsid w:val="00934F4E"/>
    <w:rsid w:val="009362F8"/>
    <w:rsid w:val="009425A4"/>
    <w:rsid w:val="009458D7"/>
    <w:rsid w:val="009469AE"/>
    <w:rsid w:val="00951074"/>
    <w:rsid w:val="009566D3"/>
    <w:rsid w:val="00956E50"/>
    <w:rsid w:val="0096169E"/>
    <w:rsid w:val="009654B8"/>
    <w:rsid w:val="00970BC6"/>
    <w:rsid w:val="00974229"/>
    <w:rsid w:val="00982D52"/>
    <w:rsid w:val="00985516"/>
    <w:rsid w:val="00987546"/>
    <w:rsid w:val="009A2A01"/>
    <w:rsid w:val="009A5105"/>
    <w:rsid w:val="009A5828"/>
    <w:rsid w:val="009A5945"/>
    <w:rsid w:val="009B3827"/>
    <w:rsid w:val="009B4558"/>
    <w:rsid w:val="009B5EBE"/>
    <w:rsid w:val="009B6031"/>
    <w:rsid w:val="009C170C"/>
    <w:rsid w:val="009D56A6"/>
    <w:rsid w:val="009F29C9"/>
    <w:rsid w:val="009F3D4E"/>
    <w:rsid w:val="00A02D31"/>
    <w:rsid w:val="00A118B6"/>
    <w:rsid w:val="00A14A22"/>
    <w:rsid w:val="00A14E22"/>
    <w:rsid w:val="00A15038"/>
    <w:rsid w:val="00A15D34"/>
    <w:rsid w:val="00A22500"/>
    <w:rsid w:val="00A25056"/>
    <w:rsid w:val="00A250EA"/>
    <w:rsid w:val="00A33A3A"/>
    <w:rsid w:val="00A34F1D"/>
    <w:rsid w:val="00A4355E"/>
    <w:rsid w:val="00A47457"/>
    <w:rsid w:val="00A7383D"/>
    <w:rsid w:val="00A75B67"/>
    <w:rsid w:val="00A91BA1"/>
    <w:rsid w:val="00A970AD"/>
    <w:rsid w:val="00AA1167"/>
    <w:rsid w:val="00AB014A"/>
    <w:rsid w:val="00AB5DEB"/>
    <w:rsid w:val="00AC5518"/>
    <w:rsid w:val="00AC5ACE"/>
    <w:rsid w:val="00AC7F8B"/>
    <w:rsid w:val="00AD4515"/>
    <w:rsid w:val="00AD5A80"/>
    <w:rsid w:val="00AE4511"/>
    <w:rsid w:val="00AE5448"/>
    <w:rsid w:val="00AE6282"/>
    <w:rsid w:val="00AF45DC"/>
    <w:rsid w:val="00AF60EF"/>
    <w:rsid w:val="00B03EF7"/>
    <w:rsid w:val="00B10D1A"/>
    <w:rsid w:val="00B11269"/>
    <w:rsid w:val="00B16006"/>
    <w:rsid w:val="00B24389"/>
    <w:rsid w:val="00B317D1"/>
    <w:rsid w:val="00B51001"/>
    <w:rsid w:val="00B630B1"/>
    <w:rsid w:val="00B64E45"/>
    <w:rsid w:val="00B655C5"/>
    <w:rsid w:val="00B65D73"/>
    <w:rsid w:val="00B948EE"/>
    <w:rsid w:val="00B96E21"/>
    <w:rsid w:val="00BA572D"/>
    <w:rsid w:val="00BC1940"/>
    <w:rsid w:val="00BC294F"/>
    <w:rsid w:val="00BC537E"/>
    <w:rsid w:val="00BC593F"/>
    <w:rsid w:val="00BD4CA5"/>
    <w:rsid w:val="00BD50D7"/>
    <w:rsid w:val="00BE305C"/>
    <w:rsid w:val="00BE3E52"/>
    <w:rsid w:val="00BE6836"/>
    <w:rsid w:val="00BF3B4D"/>
    <w:rsid w:val="00C12622"/>
    <w:rsid w:val="00C24C1B"/>
    <w:rsid w:val="00C35313"/>
    <w:rsid w:val="00C3787C"/>
    <w:rsid w:val="00C40B88"/>
    <w:rsid w:val="00C411DE"/>
    <w:rsid w:val="00C436B1"/>
    <w:rsid w:val="00C44F9E"/>
    <w:rsid w:val="00C509E9"/>
    <w:rsid w:val="00C5307D"/>
    <w:rsid w:val="00C5548D"/>
    <w:rsid w:val="00C609C6"/>
    <w:rsid w:val="00C61284"/>
    <w:rsid w:val="00C73C31"/>
    <w:rsid w:val="00C84EDA"/>
    <w:rsid w:val="00C87585"/>
    <w:rsid w:val="00C916E5"/>
    <w:rsid w:val="00C924E9"/>
    <w:rsid w:val="00CA6CCA"/>
    <w:rsid w:val="00CB1070"/>
    <w:rsid w:val="00CB320C"/>
    <w:rsid w:val="00CB3F63"/>
    <w:rsid w:val="00CC5A2B"/>
    <w:rsid w:val="00CE27D3"/>
    <w:rsid w:val="00CE36F5"/>
    <w:rsid w:val="00CF094F"/>
    <w:rsid w:val="00D040CA"/>
    <w:rsid w:val="00D04DF1"/>
    <w:rsid w:val="00D066CA"/>
    <w:rsid w:val="00D107DD"/>
    <w:rsid w:val="00D12F6B"/>
    <w:rsid w:val="00D16FD7"/>
    <w:rsid w:val="00D23E62"/>
    <w:rsid w:val="00D24A7A"/>
    <w:rsid w:val="00D25B51"/>
    <w:rsid w:val="00D32CCA"/>
    <w:rsid w:val="00D43B31"/>
    <w:rsid w:val="00D44012"/>
    <w:rsid w:val="00D56F58"/>
    <w:rsid w:val="00D71BAF"/>
    <w:rsid w:val="00D73A57"/>
    <w:rsid w:val="00D808D9"/>
    <w:rsid w:val="00D82844"/>
    <w:rsid w:val="00D85468"/>
    <w:rsid w:val="00D87438"/>
    <w:rsid w:val="00D90653"/>
    <w:rsid w:val="00D93862"/>
    <w:rsid w:val="00D94363"/>
    <w:rsid w:val="00DA3B11"/>
    <w:rsid w:val="00DB2CD9"/>
    <w:rsid w:val="00DB7111"/>
    <w:rsid w:val="00DC2726"/>
    <w:rsid w:val="00DC30D7"/>
    <w:rsid w:val="00DC66B0"/>
    <w:rsid w:val="00DD0D09"/>
    <w:rsid w:val="00DD4BA2"/>
    <w:rsid w:val="00DD5B93"/>
    <w:rsid w:val="00DE5F3C"/>
    <w:rsid w:val="00DE6A5F"/>
    <w:rsid w:val="00DF1DB8"/>
    <w:rsid w:val="00DF7B9B"/>
    <w:rsid w:val="00E01DC8"/>
    <w:rsid w:val="00E03B04"/>
    <w:rsid w:val="00E04118"/>
    <w:rsid w:val="00E05048"/>
    <w:rsid w:val="00E0574D"/>
    <w:rsid w:val="00E11BED"/>
    <w:rsid w:val="00E126F3"/>
    <w:rsid w:val="00E243A5"/>
    <w:rsid w:val="00E26641"/>
    <w:rsid w:val="00E34905"/>
    <w:rsid w:val="00E373D1"/>
    <w:rsid w:val="00E40E36"/>
    <w:rsid w:val="00E4102B"/>
    <w:rsid w:val="00E465EE"/>
    <w:rsid w:val="00E46D9D"/>
    <w:rsid w:val="00E54F57"/>
    <w:rsid w:val="00E5521B"/>
    <w:rsid w:val="00E608E7"/>
    <w:rsid w:val="00E60F70"/>
    <w:rsid w:val="00E73972"/>
    <w:rsid w:val="00E80725"/>
    <w:rsid w:val="00E82E42"/>
    <w:rsid w:val="00E95E7A"/>
    <w:rsid w:val="00EA3C66"/>
    <w:rsid w:val="00EA55FB"/>
    <w:rsid w:val="00EC49FF"/>
    <w:rsid w:val="00EC6527"/>
    <w:rsid w:val="00EC7A0A"/>
    <w:rsid w:val="00ED2026"/>
    <w:rsid w:val="00ED431C"/>
    <w:rsid w:val="00ED476C"/>
    <w:rsid w:val="00EE14D0"/>
    <w:rsid w:val="00EE2654"/>
    <w:rsid w:val="00EE2D67"/>
    <w:rsid w:val="00EE5AEE"/>
    <w:rsid w:val="00EF475D"/>
    <w:rsid w:val="00EF6EF9"/>
    <w:rsid w:val="00F00010"/>
    <w:rsid w:val="00F024C9"/>
    <w:rsid w:val="00F02EBD"/>
    <w:rsid w:val="00F0310A"/>
    <w:rsid w:val="00F10975"/>
    <w:rsid w:val="00F11188"/>
    <w:rsid w:val="00F218E4"/>
    <w:rsid w:val="00F42057"/>
    <w:rsid w:val="00F43040"/>
    <w:rsid w:val="00F46955"/>
    <w:rsid w:val="00F54E0B"/>
    <w:rsid w:val="00F56409"/>
    <w:rsid w:val="00F63E89"/>
    <w:rsid w:val="00F66F6F"/>
    <w:rsid w:val="00F73FD6"/>
    <w:rsid w:val="00F753B2"/>
    <w:rsid w:val="00F82A79"/>
    <w:rsid w:val="00F84417"/>
    <w:rsid w:val="00F97D45"/>
    <w:rsid w:val="00F97DAA"/>
    <w:rsid w:val="00FA03DD"/>
    <w:rsid w:val="00FA1BCE"/>
    <w:rsid w:val="00FB4BE5"/>
    <w:rsid w:val="00FC0C86"/>
    <w:rsid w:val="00FC3829"/>
    <w:rsid w:val="00FC6E8A"/>
    <w:rsid w:val="00FD028E"/>
    <w:rsid w:val="00FD1FA1"/>
    <w:rsid w:val="00FD2F68"/>
    <w:rsid w:val="00FD2F71"/>
    <w:rsid w:val="00FD7536"/>
    <w:rsid w:val="00FE7B18"/>
    <w:rsid w:val="00FF07BE"/>
    <w:rsid w:val="00FF1443"/>
    <w:rsid w:val="00FF3761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."/>
  <w:listSeparator w:val=","/>
  <w14:docId w14:val="58C437E8"/>
  <w15:docId w15:val="{AEC4C4AC-9D8B-40C3-AE15-035B9AAE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A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D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01D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1D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1D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1DC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1DC8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50533C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0533C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606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3E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2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42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426"/>
    <w:rPr>
      <w:b/>
      <w:bCs/>
      <w:lang w:val="en-GB"/>
    </w:rPr>
  </w:style>
  <w:style w:type="character" w:styleId="Strong">
    <w:name w:val="Strong"/>
    <w:basedOn w:val="DefaultParagraphFont"/>
    <w:uiPriority w:val="22"/>
    <w:qFormat/>
    <w:rsid w:val="00222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089CFCAECCD4E9544636E6A0F5C8D" ma:contentTypeVersion="12" ma:contentTypeDescription="Create a new document." ma:contentTypeScope="" ma:versionID="f344cbebdb6eae8fd38e142f3c272315">
  <xsd:schema xmlns:xsd="http://www.w3.org/2001/XMLSchema" xmlns:xs="http://www.w3.org/2001/XMLSchema" xmlns:p="http://schemas.microsoft.com/office/2006/metadata/properties" xmlns:ns3="40c92420-04c9-46cf-98ed-91dadd985327" xmlns:ns4="0271a3b7-7f12-47d9-86d7-9517fa78ab29" targetNamespace="http://schemas.microsoft.com/office/2006/metadata/properties" ma:root="true" ma:fieldsID="67910c0ee8e3af6d2cff3058fbb67e7c" ns3:_="" ns4:_="">
    <xsd:import namespace="40c92420-04c9-46cf-98ed-91dadd985327"/>
    <xsd:import namespace="0271a3b7-7f12-47d9-86d7-9517fa78a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2420-04c9-46cf-98ed-91dadd985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1a3b7-7f12-47d9-86d7-9517fa78a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95A58C-0A83-4139-A785-4F1ECCE1D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2420-04c9-46cf-98ed-91dadd985327"/>
    <ds:schemaRef ds:uri="0271a3b7-7f12-47d9-86d7-9517fa78a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8B809-9FDF-41B4-B5CE-8504A068B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12DEE-BAB6-4769-BB96-3D5771815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F9708F-F75F-4C4C-BB78-2A298B1B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Havas Media UK IT</Company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subject>Working at Exhibitions</dc:subject>
  <dc:creator>user</dc:creator>
  <cp:lastModifiedBy>Kirsten Hackett</cp:lastModifiedBy>
  <cp:revision>2</cp:revision>
  <cp:lastPrinted>2017-10-26T10:30:00Z</cp:lastPrinted>
  <dcterms:created xsi:type="dcterms:W3CDTF">2020-05-07T10:48:00Z</dcterms:created>
  <dcterms:modified xsi:type="dcterms:W3CDTF">2020-05-07T10:48:00Z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0x0101006B2089CFCAECCD4E9544636E6A0F5C8D</vt:lpwstr>
  </property>
</Properties>
</file>